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06D" w:rsidRPr="00E746E4" w:rsidRDefault="0031606D" w:rsidP="0031606D">
      <w:pPr>
        <w:jc w:val="center"/>
        <w:rPr>
          <w:rFonts w:asciiTheme="minorHAnsi" w:hAnsiTheme="minorHAnsi" w:cstheme="minorHAnsi"/>
          <w:b/>
          <w:caps/>
          <w:sz w:val="28"/>
          <w:szCs w:val="28"/>
        </w:rPr>
      </w:pPr>
      <w:r w:rsidRPr="00E746E4">
        <w:rPr>
          <w:rFonts w:asciiTheme="minorHAnsi" w:hAnsiTheme="minorHAnsi" w:cstheme="minorHAnsi"/>
          <w:b/>
          <w:caps/>
          <w:sz w:val="28"/>
          <w:szCs w:val="28"/>
        </w:rPr>
        <w:t>specyfikacja warunków zamówienia</w:t>
      </w:r>
    </w:p>
    <w:p w:rsidR="0031606D" w:rsidRPr="00E746E4" w:rsidRDefault="0031606D" w:rsidP="0031606D">
      <w:pPr>
        <w:jc w:val="center"/>
        <w:rPr>
          <w:rFonts w:asciiTheme="minorHAnsi" w:hAnsiTheme="minorHAnsi" w:cstheme="minorHAnsi"/>
          <w:b/>
          <w:caps/>
          <w:sz w:val="28"/>
          <w:szCs w:val="28"/>
        </w:rPr>
      </w:pPr>
    </w:p>
    <w:p w:rsidR="0031606D" w:rsidRPr="00E746E4" w:rsidRDefault="0031606D" w:rsidP="0031606D">
      <w:pPr>
        <w:jc w:val="center"/>
        <w:rPr>
          <w:rFonts w:asciiTheme="minorHAnsi" w:hAnsiTheme="minorHAnsi" w:cstheme="minorHAnsi"/>
          <w:b/>
          <w:caps/>
          <w:sz w:val="28"/>
          <w:szCs w:val="28"/>
        </w:rPr>
      </w:pPr>
    </w:p>
    <w:p w:rsidR="0031606D" w:rsidRPr="00E746E4" w:rsidRDefault="0031606D" w:rsidP="0031606D">
      <w:pPr>
        <w:jc w:val="center"/>
        <w:rPr>
          <w:rFonts w:asciiTheme="minorHAnsi" w:hAnsiTheme="minorHAnsi" w:cstheme="minorHAnsi"/>
          <w:b/>
          <w:caps/>
          <w:sz w:val="28"/>
          <w:szCs w:val="28"/>
        </w:rPr>
      </w:pPr>
      <w:r w:rsidRPr="00E746E4">
        <w:rPr>
          <w:rFonts w:asciiTheme="minorHAnsi" w:hAnsiTheme="minorHAnsi" w:cstheme="minorHAnsi"/>
          <w:b/>
          <w:caps/>
          <w:sz w:val="28"/>
          <w:szCs w:val="28"/>
        </w:rPr>
        <w:t>zAMAWIAJĄCY:</w:t>
      </w:r>
    </w:p>
    <w:p w:rsidR="0031606D" w:rsidRPr="00E746E4" w:rsidRDefault="0031606D" w:rsidP="0031606D">
      <w:pPr>
        <w:jc w:val="center"/>
        <w:rPr>
          <w:rFonts w:asciiTheme="minorHAnsi" w:hAnsiTheme="minorHAnsi" w:cstheme="minorHAnsi"/>
          <w:b/>
          <w:caps/>
          <w:sz w:val="28"/>
          <w:szCs w:val="28"/>
        </w:rPr>
      </w:pPr>
      <w:r w:rsidRPr="00E746E4">
        <w:rPr>
          <w:rFonts w:asciiTheme="minorHAnsi" w:hAnsiTheme="minorHAnsi" w:cstheme="minorHAnsi"/>
          <w:b/>
          <w:caps/>
          <w:sz w:val="28"/>
          <w:szCs w:val="28"/>
        </w:rPr>
        <w:t>Gmina radomyśl wielki</w:t>
      </w:r>
    </w:p>
    <w:p w:rsidR="0031606D" w:rsidRPr="00E746E4" w:rsidRDefault="0031606D" w:rsidP="0031606D">
      <w:pPr>
        <w:jc w:val="center"/>
        <w:rPr>
          <w:rFonts w:asciiTheme="minorHAnsi" w:hAnsiTheme="minorHAnsi" w:cstheme="minorHAnsi"/>
          <w:b/>
          <w:caps/>
          <w:sz w:val="22"/>
          <w:szCs w:val="22"/>
        </w:rPr>
      </w:pPr>
    </w:p>
    <w:p w:rsidR="0031606D" w:rsidRPr="00E746E4" w:rsidRDefault="0031606D" w:rsidP="0031606D">
      <w:pPr>
        <w:spacing w:before="240" w:line="360" w:lineRule="auto"/>
        <w:jc w:val="center"/>
        <w:rPr>
          <w:rFonts w:asciiTheme="minorHAnsi" w:hAnsiTheme="minorHAnsi" w:cstheme="minorHAnsi"/>
          <w:sz w:val="22"/>
          <w:szCs w:val="22"/>
        </w:rPr>
      </w:pPr>
      <w:r w:rsidRPr="00E746E4">
        <w:rPr>
          <w:rFonts w:asciiTheme="minorHAnsi" w:hAnsiTheme="minorHAnsi" w:cstheme="minorHAnsi"/>
          <w:sz w:val="22"/>
          <w:szCs w:val="22"/>
        </w:rPr>
        <w:t>Zaprasza do złożenia oferty w postępowaniu o udzielenie zamówienia publicznego prowadzonego                w trybie przetargu nieograniczonego na usługi o wartości zamówienia przekraczającej progi unijne,              o jakich stanowi art. 3 ust. 2 ustawy z 11 września 2019 r. - Prawo zamówień publicznych                             (tekst jedn. Dz. U. z 2021 r. poz. 1129 ze zm.) - dalej p.z.p. pn.</w:t>
      </w:r>
    </w:p>
    <w:p w:rsidR="0031606D" w:rsidRPr="00E746E4" w:rsidRDefault="0031606D" w:rsidP="0031606D">
      <w:pPr>
        <w:spacing w:before="240" w:after="480"/>
        <w:jc w:val="center"/>
        <w:rPr>
          <w:rFonts w:asciiTheme="minorHAnsi" w:hAnsiTheme="minorHAnsi" w:cstheme="minorHAnsi"/>
          <w:b/>
          <w:sz w:val="28"/>
          <w:szCs w:val="28"/>
        </w:rPr>
      </w:pPr>
      <w:r w:rsidRPr="00E746E4">
        <w:rPr>
          <w:rFonts w:asciiTheme="minorHAnsi" w:hAnsiTheme="minorHAnsi" w:cstheme="minorHAnsi"/>
          <w:b/>
          <w:sz w:val="28"/>
          <w:szCs w:val="28"/>
        </w:rPr>
        <w:t>"</w:t>
      </w:r>
      <w:r w:rsidRPr="00E746E4">
        <w:rPr>
          <w:rFonts w:asciiTheme="minorHAnsi" w:hAnsiTheme="minorHAnsi" w:cstheme="minorHAnsi"/>
          <w:b/>
          <w:sz w:val="28"/>
          <w:szCs w:val="28"/>
          <w:lang w:eastAsia="ar-SA"/>
        </w:rPr>
        <w:t>Odbieranie, transport i zagospodarowanie odpadów komunalnych od właścicieli nieruchomości położonych w granicach administracyjnych Gminy Radomyśl Wielki</w:t>
      </w:r>
      <w:r w:rsidRPr="00E746E4">
        <w:rPr>
          <w:rFonts w:asciiTheme="minorHAnsi" w:hAnsiTheme="minorHAnsi" w:cstheme="minorHAnsi"/>
          <w:b/>
          <w:sz w:val="28"/>
          <w:szCs w:val="28"/>
        </w:rPr>
        <w:t xml:space="preserve">" </w:t>
      </w:r>
    </w:p>
    <w:p w:rsidR="0031606D" w:rsidRPr="00E746E4" w:rsidRDefault="0031606D" w:rsidP="0031606D">
      <w:pPr>
        <w:spacing w:before="40" w:line="360" w:lineRule="auto"/>
        <w:jc w:val="center"/>
        <w:rPr>
          <w:rFonts w:asciiTheme="minorHAnsi" w:hAnsiTheme="minorHAnsi" w:cstheme="minorHAnsi"/>
          <w:b/>
          <w:color w:val="FF0000"/>
        </w:rPr>
      </w:pPr>
      <w:r w:rsidRPr="00E746E4">
        <w:rPr>
          <w:rFonts w:asciiTheme="minorHAnsi" w:hAnsiTheme="minorHAnsi" w:cstheme="minorHAnsi"/>
          <w:b/>
          <w:color w:val="FF0000"/>
        </w:rPr>
        <w:t xml:space="preserve">Przedmiotowe postępowanie prowadzone jest przy użyciu środków komunikacji elektronicznej. </w:t>
      </w:r>
    </w:p>
    <w:p w:rsidR="0031606D" w:rsidRPr="00E746E4" w:rsidRDefault="0031606D" w:rsidP="0031606D">
      <w:pPr>
        <w:spacing w:before="40" w:line="360" w:lineRule="auto"/>
        <w:jc w:val="center"/>
        <w:rPr>
          <w:rFonts w:asciiTheme="minorHAnsi" w:hAnsiTheme="minorHAnsi" w:cstheme="minorHAnsi"/>
          <w:b/>
        </w:rPr>
      </w:pPr>
      <w:r w:rsidRPr="00E746E4">
        <w:rPr>
          <w:rFonts w:asciiTheme="minorHAnsi" w:hAnsiTheme="minorHAnsi" w:cstheme="minorHAnsi"/>
          <w:b/>
          <w:color w:val="FF0000"/>
        </w:rPr>
        <w:t xml:space="preserve">Składanie ofert następuje za pośrednictwem platformy zakupowej dostępnej pod adresem internetowym: </w:t>
      </w:r>
      <w:hyperlink r:id="rId8" w:history="1">
        <w:r w:rsidRPr="00E746E4">
          <w:rPr>
            <w:rStyle w:val="Hipercze"/>
            <w:rFonts w:asciiTheme="minorHAnsi" w:hAnsiTheme="minorHAnsi" w:cstheme="minorHAnsi"/>
            <w:b/>
            <w:bCs/>
            <w:sz w:val="28"/>
            <w:szCs w:val="28"/>
          </w:rPr>
          <w:t>https://miniportal.uzp.gov.pl/</w:t>
        </w:r>
      </w:hyperlink>
    </w:p>
    <w:p w:rsidR="0031606D" w:rsidRPr="00E746E4" w:rsidRDefault="00C466C5" w:rsidP="0031606D">
      <w:pPr>
        <w:spacing w:before="480" w:line="360" w:lineRule="auto"/>
        <w:rPr>
          <w:rFonts w:asciiTheme="minorHAnsi" w:hAnsiTheme="minorHAnsi" w:cstheme="minorHAnsi"/>
          <w:caps/>
          <w:sz w:val="22"/>
          <w:szCs w:val="22"/>
        </w:rPr>
      </w:pPr>
      <w:r>
        <w:rPr>
          <w:rFonts w:asciiTheme="minorHAnsi" w:hAnsiTheme="minorHAnsi" w:cstheme="minorHAnsi"/>
          <w:sz w:val="22"/>
          <w:szCs w:val="22"/>
        </w:rPr>
        <w:t>Nr postępowania: BI.I.271.13</w:t>
      </w:r>
      <w:r w:rsidR="0031606D" w:rsidRPr="00E746E4">
        <w:rPr>
          <w:rFonts w:asciiTheme="minorHAnsi" w:hAnsiTheme="minorHAnsi" w:cstheme="minorHAnsi"/>
          <w:sz w:val="22"/>
          <w:szCs w:val="22"/>
        </w:rPr>
        <w:t>.2021</w:t>
      </w:r>
    </w:p>
    <w:p w:rsidR="0031606D" w:rsidRPr="00E746E4" w:rsidRDefault="0031606D" w:rsidP="0031606D">
      <w:pPr>
        <w:pStyle w:val="Tytu"/>
        <w:spacing w:before="480" w:after="480" w:line="360" w:lineRule="auto"/>
        <w:rPr>
          <w:rFonts w:asciiTheme="minorHAnsi" w:hAnsiTheme="minorHAnsi" w:cstheme="minorHAnsi"/>
          <w:b w:val="0"/>
          <w:caps/>
          <w:szCs w:val="22"/>
        </w:rPr>
      </w:pPr>
      <w:r w:rsidRPr="00E746E4">
        <w:rPr>
          <w:rFonts w:asciiTheme="minorHAnsi" w:hAnsiTheme="minorHAnsi" w:cstheme="minorHAnsi"/>
          <w:b w:val="0"/>
          <w:szCs w:val="22"/>
        </w:rPr>
        <w:t xml:space="preserve">Radomyśl Wielki, dnia </w:t>
      </w:r>
      <w:r w:rsidR="002C1947">
        <w:rPr>
          <w:rFonts w:asciiTheme="minorHAnsi" w:hAnsiTheme="minorHAnsi" w:cstheme="minorHAnsi"/>
          <w:b w:val="0"/>
          <w:szCs w:val="22"/>
        </w:rPr>
        <w:t>1</w:t>
      </w:r>
      <w:r w:rsidR="00020E5C">
        <w:rPr>
          <w:rFonts w:asciiTheme="minorHAnsi" w:hAnsiTheme="minorHAnsi" w:cstheme="minorHAnsi"/>
          <w:b w:val="0"/>
          <w:szCs w:val="22"/>
        </w:rPr>
        <w:t>3</w:t>
      </w:r>
      <w:bookmarkStart w:id="0" w:name="_GoBack"/>
      <w:bookmarkEnd w:id="0"/>
      <w:r w:rsidR="00C466C5">
        <w:rPr>
          <w:rFonts w:asciiTheme="minorHAnsi" w:hAnsiTheme="minorHAnsi" w:cstheme="minorHAnsi"/>
          <w:b w:val="0"/>
          <w:szCs w:val="22"/>
        </w:rPr>
        <w:t>.</w:t>
      </w:r>
      <w:r w:rsidRPr="00E746E4">
        <w:rPr>
          <w:rFonts w:asciiTheme="minorHAnsi" w:hAnsiTheme="minorHAnsi" w:cstheme="minorHAnsi"/>
          <w:b w:val="0"/>
          <w:szCs w:val="22"/>
        </w:rPr>
        <w:t>1</w:t>
      </w:r>
      <w:r w:rsidR="00DD6C5D" w:rsidRPr="00E746E4">
        <w:rPr>
          <w:rFonts w:asciiTheme="minorHAnsi" w:hAnsiTheme="minorHAnsi" w:cstheme="minorHAnsi"/>
          <w:b w:val="0"/>
          <w:szCs w:val="22"/>
        </w:rPr>
        <w:t>2</w:t>
      </w:r>
      <w:r w:rsidRPr="00E746E4">
        <w:rPr>
          <w:rFonts w:asciiTheme="minorHAnsi" w:hAnsiTheme="minorHAnsi" w:cstheme="minorHAnsi"/>
          <w:b w:val="0"/>
          <w:szCs w:val="22"/>
        </w:rPr>
        <w:t>.2021 R.</w:t>
      </w:r>
    </w:p>
    <w:p w:rsidR="0031606D" w:rsidRPr="00BA60FE" w:rsidRDefault="0031606D" w:rsidP="0031606D">
      <w:pPr>
        <w:pStyle w:val="Tytu"/>
        <w:spacing w:before="480" w:after="480" w:line="360" w:lineRule="auto"/>
        <w:rPr>
          <w:rFonts w:asciiTheme="minorHAnsi" w:hAnsiTheme="minorHAnsi" w:cstheme="minorHAnsi"/>
          <w:caps/>
          <w:sz w:val="28"/>
          <w:szCs w:val="28"/>
        </w:rPr>
      </w:pPr>
      <w:r w:rsidRPr="00BA60FE">
        <w:rPr>
          <w:rFonts w:asciiTheme="minorHAnsi" w:hAnsiTheme="minorHAnsi" w:cstheme="minorHAnsi"/>
          <w:sz w:val="28"/>
          <w:szCs w:val="28"/>
        </w:rPr>
        <w:t>Zatwierdził:</w:t>
      </w:r>
    </w:p>
    <w:p w:rsidR="0031606D" w:rsidRPr="00E746E4" w:rsidRDefault="0031606D" w:rsidP="0031606D">
      <w:pPr>
        <w:pStyle w:val="Tytu"/>
        <w:jc w:val="right"/>
        <w:rPr>
          <w:rFonts w:asciiTheme="minorHAnsi" w:hAnsiTheme="minorHAnsi" w:cstheme="minorHAnsi"/>
          <w:b w:val="0"/>
          <w:caps/>
          <w:szCs w:val="22"/>
        </w:rPr>
      </w:pPr>
      <w:r w:rsidRPr="00E746E4">
        <w:rPr>
          <w:rFonts w:asciiTheme="minorHAnsi" w:hAnsiTheme="minorHAnsi" w:cstheme="minorHAnsi"/>
          <w:b w:val="0"/>
          <w:caps/>
          <w:szCs w:val="22"/>
        </w:rPr>
        <w:t>….…………………………………………….</w:t>
      </w:r>
    </w:p>
    <w:p w:rsidR="0031606D" w:rsidRPr="00E746E4" w:rsidRDefault="0031606D" w:rsidP="0031606D">
      <w:pPr>
        <w:pStyle w:val="Tytu"/>
        <w:jc w:val="right"/>
        <w:rPr>
          <w:rFonts w:asciiTheme="minorHAnsi" w:hAnsiTheme="minorHAnsi" w:cstheme="minorHAnsi"/>
          <w:b w:val="0"/>
          <w:caps/>
          <w:szCs w:val="22"/>
        </w:rPr>
      </w:pPr>
      <w:r w:rsidRPr="00E746E4">
        <w:rPr>
          <w:rFonts w:asciiTheme="minorHAnsi" w:hAnsiTheme="minorHAnsi" w:cstheme="minorHAnsi"/>
          <w:b w:val="0"/>
          <w:szCs w:val="22"/>
        </w:rPr>
        <w:t>Kierownik Zamawiającego</w:t>
      </w:r>
    </w:p>
    <w:p w:rsidR="0031606D" w:rsidRPr="00E746E4" w:rsidRDefault="0031606D" w:rsidP="0031606D">
      <w:pPr>
        <w:spacing w:line="360" w:lineRule="auto"/>
        <w:rPr>
          <w:rFonts w:asciiTheme="minorHAnsi" w:hAnsiTheme="minorHAnsi" w:cstheme="minorHAnsi"/>
          <w:sz w:val="22"/>
          <w:szCs w:val="22"/>
        </w:rPr>
      </w:pPr>
      <w:r w:rsidRPr="00E746E4">
        <w:rPr>
          <w:rFonts w:asciiTheme="minorHAnsi" w:hAnsiTheme="minorHAnsi" w:cstheme="minorHAnsi"/>
          <w:sz w:val="22"/>
          <w:szCs w:val="22"/>
        </w:rPr>
        <w:br w:type="page"/>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lastRenderedPageBreak/>
        <w:t>I.</w:t>
      </w:r>
      <w:r w:rsidRPr="00E746E4">
        <w:rPr>
          <w:rFonts w:asciiTheme="minorHAnsi" w:hAnsiTheme="minorHAnsi" w:cstheme="minorHAnsi"/>
          <w:b/>
          <w:sz w:val="22"/>
          <w:szCs w:val="22"/>
        </w:rPr>
        <w:tab/>
      </w:r>
      <w:r w:rsidRPr="00E746E4">
        <w:rPr>
          <w:rFonts w:asciiTheme="minorHAnsi" w:hAnsiTheme="minorHAnsi" w:cstheme="minorHAnsi"/>
          <w:b/>
          <w:bCs/>
          <w:kern w:val="32"/>
          <w:sz w:val="22"/>
          <w:szCs w:val="22"/>
        </w:rPr>
        <w:t>NAZWA ORAZ ADRES ZAMAWIAJĄCEGO</w:t>
      </w:r>
    </w:p>
    <w:p w:rsidR="0031606D" w:rsidRPr="00E746E4" w:rsidRDefault="0031606D" w:rsidP="0031606D">
      <w:pPr>
        <w:tabs>
          <w:tab w:val="left" w:pos="540"/>
        </w:tabs>
        <w:spacing w:line="360" w:lineRule="auto"/>
        <w:ind w:left="284"/>
        <w:jc w:val="both"/>
        <w:rPr>
          <w:rFonts w:asciiTheme="minorHAnsi" w:hAnsiTheme="minorHAnsi" w:cstheme="minorHAnsi"/>
          <w:b/>
          <w:caps/>
          <w:sz w:val="22"/>
          <w:szCs w:val="22"/>
        </w:rPr>
      </w:pPr>
    </w:p>
    <w:p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b/>
          <w:caps/>
          <w:sz w:val="22"/>
          <w:szCs w:val="22"/>
        </w:rPr>
        <w:t>gmina radomyśl wielki</w:t>
      </w:r>
    </w:p>
    <w:p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b/>
          <w:sz w:val="22"/>
          <w:szCs w:val="22"/>
        </w:rPr>
        <w:t xml:space="preserve">Rynek 32, </w:t>
      </w:r>
    </w:p>
    <w:p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b/>
          <w:sz w:val="22"/>
          <w:szCs w:val="22"/>
        </w:rPr>
        <w:t>39-310 Radomyśl Wielki</w:t>
      </w:r>
    </w:p>
    <w:p w:rsidR="0031606D" w:rsidRPr="00E746E4" w:rsidRDefault="0031606D" w:rsidP="0031606D">
      <w:pPr>
        <w:tabs>
          <w:tab w:val="left" w:pos="540"/>
        </w:tabs>
        <w:spacing w:line="360" w:lineRule="auto"/>
        <w:ind w:left="284"/>
        <w:jc w:val="both"/>
        <w:rPr>
          <w:rFonts w:asciiTheme="minorHAnsi" w:hAnsiTheme="minorHAnsi" w:cstheme="minorHAnsi"/>
          <w:sz w:val="22"/>
          <w:szCs w:val="22"/>
        </w:rPr>
      </w:pPr>
      <w:r w:rsidRPr="00E746E4">
        <w:rPr>
          <w:rFonts w:asciiTheme="minorHAnsi" w:hAnsiTheme="minorHAnsi" w:cstheme="minorHAnsi"/>
          <w:sz w:val="22"/>
          <w:szCs w:val="22"/>
        </w:rPr>
        <w:t xml:space="preserve">Tel.: </w:t>
      </w:r>
      <w:r w:rsidRPr="00E746E4">
        <w:rPr>
          <w:rFonts w:asciiTheme="minorHAnsi" w:hAnsiTheme="minorHAnsi" w:cstheme="minorHAnsi"/>
          <w:caps/>
          <w:sz w:val="22"/>
          <w:szCs w:val="22"/>
        </w:rPr>
        <w:t>14 6819121 - 123</w:t>
      </w:r>
    </w:p>
    <w:p w:rsidR="0031606D" w:rsidRPr="00E746E4" w:rsidRDefault="0031606D" w:rsidP="0031606D">
      <w:pPr>
        <w:tabs>
          <w:tab w:val="left" w:pos="540"/>
        </w:tabs>
        <w:spacing w:line="360" w:lineRule="auto"/>
        <w:ind w:left="284"/>
        <w:jc w:val="both"/>
        <w:rPr>
          <w:rFonts w:asciiTheme="minorHAnsi" w:hAnsiTheme="minorHAnsi" w:cstheme="minorHAnsi"/>
          <w:caps/>
          <w:sz w:val="22"/>
          <w:szCs w:val="22"/>
        </w:rPr>
      </w:pPr>
      <w:r w:rsidRPr="00E746E4">
        <w:rPr>
          <w:rFonts w:asciiTheme="minorHAnsi" w:hAnsiTheme="minorHAnsi" w:cstheme="minorHAnsi"/>
          <w:sz w:val="22"/>
          <w:szCs w:val="22"/>
        </w:rPr>
        <w:t xml:space="preserve">NIP: </w:t>
      </w:r>
      <w:r w:rsidRPr="00E746E4">
        <w:rPr>
          <w:rFonts w:asciiTheme="minorHAnsi" w:hAnsiTheme="minorHAnsi" w:cstheme="minorHAnsi"/>
          <w:caps/>
          <w:sz w:val="22"/>
          <w:szCs w:val="22"/>
        </w:rPr>
        <w:t>817-19-54-408</w:t>
      </w:r>
    </w:p>
    <w:p w:rsidR="0031606D" w:rsidRPr="00E746E4" w:rsidRDefault="0031606D" w:rsidP="0031606D">
      <w:pPr>
        <w:tabs>
          <w:tab w:val="left" w:pos="540"/>
        </w:tabs>
        <w:spacing w:line="360" w:lineRule="auto"/>
        <w:ind w:left="284"/>
        <w:jc w:val="both"/>
        <w:rPr>
          <w:rFonts w:asciiTheme="minorHAnsi" w:hAnsiTheme="minorHAnsi" w:cstheme="minorHAnsi"/>
          <w:caps/>
          <w:sz w:val="22"/>
          <w:szCs w:val="22"/>
        </w:rPr>
      </w:pPr>
      <w:r w:rsidRPr="00E746E4">
        <w:rPr>
          <w:rFonts w:asciiTheme="minorHAnsi" w:hAnsiTheme="minorHAnsi" w:cstheme="minorHAnsi"/>
          <w:sz w:val="22"/>
          <w:szCs w:val="22"/>
        </w:rPr>
        <w:t>REGON 851661228</w:t>
      </w:r>
    </w:p>
    <w:p w:rsidR="0031606D" w:rsidRPr="00E746E4" w:rsidRDefault="0031606D" w:rsidP="0031606D">
      <w:pPr>
        <w:tabs>
          <w:tab w:val="left" w:pos="540"/>
        </w:tabs>
        <w:spacing w:line="360" w:lineRule="auto"/>
        <w:ind w:left="284"/>
        <w:jc w:val="both"/>
        <w:rPr>
          <w:rFonts w:asciiTheme="minorHAnsi" w:hAnsiTheme="minorHAnsi" w:cstheme="minorHAnsi"/>
          <w:b/>
          <w:caps/>
          <w:sz w:val="22"/>
          <w:szCs w:val="22"/>
        </w:rPr>
      </w:pPr>
      <w:r w:rsidRPr="00E746E4">
        <w:rPr>
          <w:rFonts w:asciiTheme="minorHAnsi" w:hAnsiTheme="minorHAnsi" w:cstheme="minorHAnsi"/>
          <w:sz w:val="22"/>
          <w:szCs w:val="22"/>
        </w:rPr>
        <w:t>Adres e- mail:</w:t>
      </w:r>
      <w:r w:rsidRPr="00E746E4">
        <w:rPr>
          <w:rFonts w:asciiTheme="minorHAnsi" w:hAnsiTheme="minorHAnsi" w:cstheme="minorHAnsi"/>
          <w:b/>
          <w:sz w:val="22"/>
          <w:szCs w:val="22"/>
        </w:rPr>
        <w:t xml:space="preserve"> </w:t>
      </w:r>
      <w:hyperlink r:id="rId9" w:history="1">
        <w:r w:rsidR="00A90493" w:rsidRPr="00E746E4">
          <w:rPr>
            <w:rStyle w:val="Hipercze"/>
            <w:rFonts w:asciiTheme="minorHAnsi" w:hAnsiTheme="minorHAnsi" w:cstheme="minorHAnsi"/>
            <w:b/>
            <w:sz w:val="22"/>
            <w:szCs w:val="22"/>
          </w:rPr>
          <w:t>sekretariat@radomyslwielki.pl</w:t>
        </w:r>
      </w:hyperlink>
    </w:p>
    <w:p w:rsidR="0031606D" w:rsidRPr="00E746E4" w:rsidRDefault="0031606D" w:rsidP="0031606D">
      <w:pPr>
        <w:tabs>
          <w:tab w:val="left" w:pos="540"/>
        </w:tabs>
        <w:spacing w:line="360" w:lineRule="auto"/>
        <w:ind w:left="284"/>
        <w:jc w:val="both"/>
        <w:rPr>
          <w:rFonts w:asciiTheme="minorHAnsi" w:hAnsiTheme="minorHAnsi" w:cstheme="minorHAnsi"/>
          <w:caps/>
          <w:sz w:val="22"/>
          <w:szCs w:val="22"/>
        </w:rPr>
      </w:pPr>
      <w:r w:rsidRPr="00E746E4">
        <w:rPr>
          <w:rFonts w:asciiTheme="minorHAnsi" w:hAnsiTheme="minorHAnsi" w:cstheme="minorHAnsi"/>
          <w:sz w:val="22"/>
          <w:szCs w:val="22"/>
        </w:rPr>
        <w:t xml:space="preserve">Adres strony internetowej: </w:t>
      </w:r>
      <w:hyperlink r:id="rId10" w:history="1">
        <w:r w:rsidRPr="00E746E4">
          <w:rPr>
            <w:rStyle w:val="Hipercze"/>
            <w:rFonts w:asciiTheme="minorHAnsi" w:hAnsiTheme="minorHAnsi" w:cstheme="minorHAnsi"/>
            <w:b/>
            <w:color w:val="auto"/>
            <w:sz w:val="22"/>
            <w:szCs w:val="22"/>
          </w:rPr>
          <w:t>www.radomyslwielki.pl</w:t>
        </w:r>
      </w:hyperlink>
      <w:r w:rsidRPr="00E746E4">
        <w:rPr>
          <w:rFonts w:asciiTheme="minorHAnsi" w:hAnsiTheme="minorHAnsi" w:cstheme="minorHAnsi"/>
          <w:b/>
          <w:sz w:val="22"/>
          <w:szCs w:val="22"/>
        </w:rPr>
        <w:t xml:space="preserve"> </w:t>
      </w:r>
    </w:p>
    <w:p w:rsidR="0031606D" w:rsidRPr="00E746E4" w:rsidRDefault="0031606D" w:rsidP="0031606D">
      <w:pPr>
        <w:tabs>
          <w:tab w:val="left" w:pos="540"/>
        </w:tabs>
        <w:spacing w:line="360" w:lineRule="auto"/>
        <w:ind w:left="284"/>
        <w:jc w:val="both"/>
        <w:rPr>
          <w:rFonts w:asciiTheme="minorHAnsi" w:hAnsiTheme="minorHAnsi" w:cstheme="minorHAnsi"/>
          <w:b/>
          <w:caps/>
          <w:sz w:val="22"/>
          <w:szCs w:val="22"/>
        </w:rPr>
      </w:pPr>
      <w:r w:rsidRPr="00E746E4">
        <w:rPr>
          <w:rFonts w:asciiTheme="minorHAnsi" w:hAnsiTheme="minorHAnsi" w:cstheme="minorHAnsi"/>
          <w:sz w:val="22"/>
          <w:szCs w:val="22"/>
        </w:rPr>
        <w:t xml:space="preserve">Adres elektronicznej skrzynki podawczej ePUAP: </w:t>
      </w:r>
      <w:r w:rsidRPr="00E746E4">
        <w:rPr>
          <w:rFonts w:asciiTheme="minorHAnsi" w:hAnsiTheme="minorHAnsi" w:cstheme="minorHAnsi"/>
          <w:b/>
          <w:sz w:val="22"/>
          <w:szCs w:val="22"/>
        </w:rPr>
        <w:t>Urząd Miejski w Radomyślu Wielkim, hssf30b12n/SkrytkaESP</w:t>
      </w:r>
    </w:p>
    <w:p w:rsidR="0031606D" w:rsidRPr="00E746E4" w:rsidRDefault="0031606D" w:rsidP="0031606D">
      <w:pPr>
        <w:tabs>
          <w:tab w:val="left" w:pos="540"/>
        </w:tabs>
        <w:spacing w:line="360" w:lineRule="auto"/>
        <w:ind w:left="284"/>
        <w:rPr>
          <w:rFonts w:asciiTheme="minorHAnsi" w:hAnsiTheme="minorHAnsi" w:cstheme="minorHAnsi"/>
          <w:b/>
          <w:sz w:val="22"/>
          <w:szCs w:val="22"/>
        </w:rPr>
      </w:pPr>
      <w:r w:rsidRPr="00E746E4">
        <w:rPr>
          <w:rFonts w:asciiTheme="minorHAnsi" w:hAnsiTheme="minorHAnsi" w:cstheme="minorHAnsi"/>
          <w:b/>
          <w:sz w:val="22"/>
          <w:szCs w:val="22"/>
        </w:rPr>
        <w:t xml:space="preserve">Adres strony internetowej, na której jest prowadzone postępowanie i na której będą dostępne wszelkie dokumenty związane z prowadzoną procedurą: </w:t>
      </w:r>
      <w:hyperlink r:id="rId11" w:history="1">
        <w:r w:rsidRPr="00E746E4">
          <w:rPr>
            <w:rStyle w:val="Hipercze"/>
            <w:rFonts w:asciiTheme="minorHAnsi" w:hAnsiTheme="minorHAnsi" w:cstheme="minorHAnsi"/>
            <w:b/>
            <w:sz w:val="22"/>
            <w:szCs w:val="22"/>
          </w:rPr>
          <w:t>https://miniportal.uzp.gov.pl/</w:t>
        </w:r>
      </w:hyperlink>
      <w:r w:rsidRPr="00E746E4">
        <w:rPr>
          <w:rFonts w:asciiTheme="minorHAnsi" w:hAnsiTheme="minorHAnsi" w:cstheme="minorHAnsi"/>
          <w:b/>
          <w:sz w:val="22"/>
          <w:szCs w:val="22"/>
        </w:rPr>
        <w:t xml:space="preserve"> </w:t>
      </w:r>
    </w:p>
    <w:p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b/>
          <w:sz w:val="22"/>
          <w:szCs w:val="22"/>
        </w:rPr>
        <w:t>Dokumenty zamówienia dostępne są również na stronie internetowej urzędu:</w:t>
      </w:r>
    </w:p>
    <w:p w:rsidR="0031606D" w:rsidRPr="00E746E4" w:rsidRDefault="00A92974" w:rsidP="0031606D">
      <w:pPr>
        <w:tabs>
          <w:tab w:val="left" w:pos="540"/>
        </w:tabs>
        <w:spacing w:line="360" w:lineRule="auto"/>
        <w:ind w:left="284"/>
        <w:jc w:val="both"/>
        <w:rPr>
          <w:rFonts w:asciiTheme="minorHAnsi" w:hAnsiTheme="minorHAnsi" w:cstheme="minorHAnsi"/>
          <w:b/>
          <w:sz w:val="22"/>
          <w:szCs w:val="22"/>
        </w:rPr>
      </w:pPr>
      <w:hyperlink r:id="rId12" w:history="1">
        <w:r w:rsidR="0031606D" w:rsidRPr="00E746E4">
          <w:rPr>
            <w:rStyle w:val="Hipercze"/>
            <w:rFonts w:asciiTheme="minorHAnsi" w:hAnsiTheme="minorHAnsi" w:cstheme="minorHAnsi"/>
            <w:b/>
            <w:color w:val="auto"/>
            <w:sz w:val="22"/>
            <w:szCs w:val="22"/>
          </w:rPr>
          <w:t>https://radomyslwielki.pl/zamowienia-publiczne.html</w:t>
        </w:r>
      </w:hyperlink>
      <w:r w:rsidR="0031606D" w:rsidRPr="00E746E4">
        <w:rPr>
          <w:rFonts w:asciiTheme="minorHAnsi" w:hAnsiTheme="minorHAnsi" w:cstheme="minorHAnsi"/>
          <w:b/>
          <w:sz w:val="22"/>
          <w:szCs w:val="22"/>
        </w:rPr>
        <w:t xml:space="preserve"> </w:t>
      </w:r>
    </w:p>
    <w:p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sz w:val="22"/>
          <w:szCs w:val="22"/>
        </w:rPr>
        <w:t>Godziny pracy urzędu: 8:00- 16:00 - poniedziałek; 7:30- 15:30 - wtorek – piątek</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II.</w:t>
      </w:r>
      <w:r w:rsidRPr="00E746E4">
        <w:rPr>
          <w:rFonts w:asciiTheme="minorHAnsi" w:hAnsiTheme="minorHAnsi" w:cstheme="minorHAnsi"/>
          <w:b/>
          <w:sz w:val="22"/>
          <w:szCs w:val="22"/>
        </w:rPr>
        <w:tab/>
        <w:t>OCHRONA DANYCH OSOBOWYCH</w:t>
      </w:r>
    </w:p>
    <w:p w:rsidR="0031606D" w:rsidRPr="00E746E4" w:rsidRDefault="0031606D" w:rsidP="008508D3">
      <w:pPr>
        <w:pStyle w:val="pkt"/>
        <w:numPr>
          <w:ilvl w:val="0"/>
          <w:numId w:val="9"/>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administratorem Pani/Pana danych osobowych jest Burmistrz Radomyśla Wielkiego, z siedzibą mieszczącą się pod adresem: Rynek 32, 39-310 Radomyśl Wielki, tel. 14 6819121;</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administrator wyznaczył Inspektora Danych Osobowych, z którym można się kontaktować pod adresem e-mail: inspektor@cbi24.pl lub pisemnie, kierując korespondencję pod adres siedziby Administratora.</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Pani/Pana dane osobowe przetwarzane będą na podstawie art. 6 ust. 1 lit. c RODO w celu związanym z przedmiotowym postępowaniem o udzielenie zamówienia publicznego, prowadzonym w trybie przetargu nieograniczonego.</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odbiorcami Pani/Pana danych osobowych będą osoby lub podmioty, którym udostępniona zostanie dokumentacja postępowania w oparciu o art. 74 p.z.p.</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obowiązek podania przez Panią/Pana danych osobowych bezpośrednio Pani/Pana dotyczących jest wymogiem ustawowym określonym w przepisach p.z.p., związanym z udziałem w postępowaniu o udzielenie zamówienia publicznego.</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odniesieniu do Pani/Pana danych osobowych decyzje nie będą podejmowane w sposób zautomatyzowany, stosownie do art. 22 RODO.</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posiada Pani/Pan:</w:t>
      </w:r>
    </w:p>
    <w:p w:rsidR="0031606D" w:rsidRPr="00E746E4" w:rsidRDefault="0031606D" w:rsidP="008508D3">
      <w:pPr>
        <w:pStyle w:val="pkt"/>
        <w:numPr>
          <w:ilvl w:val="0"/>
          <w:numId w:val="1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31606D" w:rsidRPr="00E746E4" w:rsidRDefault="0031606D" w:rsidP="008508D3">
      <w:pPr>
        <w:pStyle w:val="pkt"/>
        <w:numPr>
          <w:ilvl w:val="0"/>
          <w:numId w:val="1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na podstawie art. 16 RODO prawo do sprostowania Pani/Pana danych osobowych (</w:t>
      </w:r>
      <w:r w:rsidRPr="00E746E4">
        <w:rPr>
          <w:rFonts w:asciiTheme="minorHAnsi" w:hAnsiTheme="minorHAnsi" w:cstheme="minorHAns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746E4">
        <w:rPr>
          <w:rFonts w:asciiTheme="minorHAnsi" w:hAnsiTheme="minorHAnsi" w:cstheme="minorHAnsi"/>
          <w:sz w:val="22"/>
          <w:szCs w:val="22"/>
        </w:rPr>
        <w:t>);</w:t>
      </w:r>
    </w:p>
    <w:p w:rsidR="0031606D" w:rsidRPr="00E746E4" w:rsidRDefault="0031606D" w:rsidP="008508D3">
      <w:pPr>
        <w:pStyle w:val="pkt"/>
        <w:numPr>
          <w:ilvl w:val="0"/>
          <w:numId w:val="1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746E4">
        <w:rPr>
          <w:rFonts w:asciiTheme="minorHAnsi" w:hAnsiTheme="minorHAnsi" w:cstheme="min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746E4">
        <w:rPr>
          <w:rFonts w:asciiTheme="minorHAnsi" w:hAnsiTheme="minorHAnsi" w:cstheme="minorHAnsi"/>
          <w:sz w:val="22"/>
          <w:szCs w:val="22"/>
        </w:rPr>
        <w:t>);</w:t>
      </w:r>
    </w:p>
    <w:p w:rsidR="0031606D" w:rsidRPr="00E746E4" w:rsidRDefault="0031606D" w:rsidP="008508D3">
      <w:pPr>
        <w:pStyle w:val="pkt"/>
        <w:numPr>
          <w:ilvl w:val="0"/>
          <w:numId w:val="1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r w:rsidRPr="00E746E4">
        <w:rPr>
          <w:rFonts w:asciiTheme="minorHAnsi" w:hAnsiTheme="minorHAnsi" w:cstheme="minorHAnsi"/>
          <w:i/>
          <w:sz w:val="22"/>
          <w:szCs w:val="22"/>
        </w:rPr>
        <w:t xml:space="preserve"> </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nie przysługuje Pani/Panu:</w:t>
      </w:r>
    </w:p>
    <w:p w:rsidR="0031606D" w:rsidRPr="00E746E4" w:rsidRDefault="0031606D" w:rsidP="008508D3">
      <w:pPr>
        <w:pStyle w:val="pkt"/>
        <w:numPr>
          <w:ilvl w:val="0"/>
          <w:numId w:val="1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związku z art. 17 ust. 3 lit. b, d lub e RODO prawo do usunięcia danych osobowych;</w:t>
      </w:r>
    </w:p>
    <w:p w:rsidR="0031606D" w:rsidRPr="00E746E4" w:rsidRDefault="0031606D" w:rsidP="008508D3">
      <w:pPr>
        <w:pStyle w:val="pkt"/>
        <w:numPr>
          <w:ilvl w:val="0"/>
          <w:numId w:val="1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prawo do przenoszenia danych osobowych, o którym mowa w art. 20 RODO;</w:t>
      </w:r>
    </w:p>
    <w:p w:rsidR="0031606D" w:rsidRPr="00E746E4" w:rsidRDefault="0031606D" w:rsidP="008508D3">
      <w:pPr>
        <w:pStyle w:val="pkt"/>
        <w:numPr>
          <w:ilvl w:val="0"/>
          <w:numId w:val="1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 xml:space="preserve">na podstawie art. 21 RODO prawo sprzeciwu, wobec przetwarzania danych osobowych, gdyż podstawą prawną przetwarzania Pani/Pana danych osobowych jest art. 6 ust. 1 lit. c RODO; </w:t>
      </w:r>
    </w:p>
    <w:p w:rsidR="0031606D" w:rsidRPr="00E746E4" w:rsidRDefault="0031606D" w:rsidP="008508D3">
      <w:pPr>
        <w:pStyle w:val="pkt"/>
        <w:numPr>
          <w:ilvl w:val="0"/>
          <w:numId w:val="1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III.</w:t>
      </w:r>
      <w:r w:rsidRPr="00E746E4">
        <w:rPr>
          <w:rFonts w:asciiTheme="minorHAnsi" w:hAnsiTheme="minorHAnsi" w:cstheme="minorHAnsi"/>
          <w:b/>
          <w:sz w:val="22"/>
          <w:szCs w:val="22"/>
        </w:rPr>
        <w:tab/>
        <w:t>TRYB UDZIELENIA ZAMÓWIENIA</w:t>
      </w:r>
    </w:p>
    <w:p w:rsidR="0031606D" w:rsidRPr="00E746E4" w:rsidRDefault="0031606D" w:rsidP="008508D3">
      <w:pPr>
        <w:pStyle w:val="pkt"/>
        <w:numPr>
          <w:ilvl w:val="0"/>
          <w:numId w:val="8"/>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Niniejsze postępowanie prowadzone jest w trybie przetargu nieograniczonego na podstawie ustawy z dnia 11.09.2019 r. Prawo zamówień publicznych (Dz. U. z 2021 r. poz. 1129 ze zm.) zwanej dalej "ustawą p.z.p. lub p.z.p." oraz niniejszej Specyfikacji Warunków Zamówienia, zwaną dalej "SWZ".</w:t>
      </w:r>
    </w:p>
    <w:p w:rsidR="0031606D" w:rsidRPr="00E746E4" w:rsidRDefault="0031606D" w:rsidP="008508D3">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Szacunkowa wartość zamówienia przekracza kwotę określoną w obwieszczeniu Prezesa Urzędu Zamówień Publicznych wydanym na podstawie art. 3 ust. 2 p.z.p.</w:t>
      </w:r>
    </w:p>
    <w:p w:rsidR="0031606D" w:rsidRPr="00E746E4" w:rsidRDefault="0031606D" w:rsidP="008508D3">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rsidR="006C7622" w:rsidRDefault="006C7622" w:rsidP="008508D3">
      <w:pPr>
        <w:pStyle w:val="pkt"/>
        <w:numPr>
          <w:ilvl w:val="0"/>
          <w:numId w:val="8"/>
        </w:numPr>
        <w:spacing w:line="360" w:lineRule="auto"/>
        <w:rPr>
          <w:rFonts w:asciiTheme="minorHAnsi" w:hAnsiTheme="minorHAnsi" w:cstheme="minorHAnsi"/>
          <w:sz w:val="22"/>
          <w:szCs w:val="22"/>
        </w:rPr>
      </w:pPr>
      <w:r>
        <w:rPr>
          <w:rFonts w:asciiTheme="minorHAnsi" w:hAnsiTheme="minorHAnsi" w:cstheme="minorHAnsi"/>
          <w:sz w:val="22"/>
          <w:szCs w:val="22"/>
        </w:rPr>
        <w:t>Zamawiający nie wymaga złożenia przedmiotowych środków dowo</w:t>
      </w:r>
      <w:r w:rsidR="0037516E">
        <w:rPr>
          <w:rFonts w:asciiTheme="minorHAnsi" w:hAnsiTheme="minorHAnsi" w:cstheme="minorHAnsi"/>
          <w:sz w:val="22"/>
          <w:szCs w:val="22"/>
        </w:rPr>
        <w:t>do</w:t>
      </w:r>
      <w:r>
        <w:rPr>
          <w:rFonts w:asciiTheme="minorHAnsi" w:hAnsiTheme="minorHAnsi" w:cstheme="minorHAnsi"/>
          <w:sz w:val="22"/>
          <w:szCs w:val="22"/>
        </w:rPr>
        <w:t>wych.</w:t>
      </w:r>
    </w:p>
    <w:p w:rsidR="0031606D" w:rsidRPr="00E746E4" w:rsidRDefault="0031606D" w:rsidP="008508D3">
      <w:pPr>
        <w:pStyle w:val="pkt"/>
        <w:numPr>
          <w:ilvl w:val="0"/>
          <w:numId w:val="8"/>
        </w:numPr>
        <w:spacing w:line="360" w:lineRule="auto"/>
        <w:rPr>
          <w:rFonts w:asciiTheme="minorHAnsi" w:hAnsiTheme="minorHAnsi" w:cstheme="minorHAnsi"/>
          <w:sz w:val="22"/>
          <w:szCs w:val="22"/>
        </w:rPr>
      </w:pPr>
      <w:r w:rsidRPr="00E746E4">
        <w:rPr>
          <w:rFonts w:asciiTheme="minorHAnsi" w:hAnsiTheme="minorHAnsi" w:cstheme="minorHAnsi"/>
          <w:sz w:val="22"/>
          <w:szCs w:val="22"/>
        </w:rPr>
        <w:t>Zamawiający nie przewiduje aukcji elektronicznej.</w:t>
      </w:r>
    </w:p>
    <w:p w:rsidR="0037516E" w:rsidRPr="0037516E" w:rsidRDefault="0037516E" w:rsidP="0037516E">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nie dopuszcza składania o</w:t>
      </w:r>
      <w:r>
        <w:rPr>
          <w:rFonts w:asciiTheme="minorHAnsi" w:hAnsiTheme="minorHAnsi" w:cstheme="minorHAnsi"/>
          <w:sz w:val="22"/>
          <w:szCs w:val="22"/>
        </w:rPr>
        <w:t>fert wariantowych.</w:t>
      </w:r>
    </w:p>
    <w:p w:rsidR="0031606D" w:rsidRPr="00E746E4" w:rsidRDefault="0031606D" w:rsidP="008508D3">
      <w:pPr>
        <w:pStyle w:val="pkt"/>
        <w:numPr>
          <w:ilvl w:val="0"/>
          <w:numId w:val="8"/>
        </w:numPr>
        <w:spacing w:line="360" w:lineRule="auto"/>
        <w:rPr>
          <w:rFonts w:asciiTheme="minorHAnsi" w:hAnsiTheme="minorHAnsi" w:cstheme="minorHAnsi"/>
          <w:sz w:val="22"/>
          <w:szCs w:val="22"/>
        </w:rPr>
      </w:pPr>
      <w:r w:rsidRPr="00E746E4">
        <w:rPr>
          <w:rFonts w:asciiTheme="minorHAnsi" w:hAnsiTheme="minorHAnsi" w:cstheme="minorHAnsi"/>
          <w:sz w:val="22"/>
          <w:szCs w:val="22"/>
        </w:rPr>
        <w:t>Zamawiający nie przewiduje złożenia oferty w po</w:t>
      </w:r>
      <w:r w:rsidR="00E92DC6">
        <w:rPr>
          <w:rFonts w:asciiTheme="minorHAnsi" w:hAnsiTheme="minorHAnsi" w:cstheme="minorHAnsi"/>
          <w:sz w:val="22"/>
          <w:szCs w:val="22"/>
        </w:rPr>
        <w:t>staci katalogów elektronicznych, ani dołączania katalogów elektronicznych do oferty.</w:t>
      </w:r>
    </w:p>
    <w:p w:rsidR="0031606D" w:rsidRPr="00E746E4" w:rsidRDefault="0031606D" w:rsidP="008508D3">
      <w:pPr>
        <w:pStyle w:val="pkt"/>
        <w:numPr>
          <w:ilvl w:val="0"/>
          <w:numId w:val="8"/>
        </w:numPr>
        <w:spacing w:line="360" w:lineRule="auto"/>
        <w:rPr>
          <w:rFonts w:asciiTheme="minorHAnsi" w:hAnsiTheme="minorHAnsi" w:cstheme="minorHAnsi"/>
          <w:sz w:val="22"/>
          <w:szCs w:val="22"/>
        </w:rPr>
      </w:pPr>
      <w:r w:rsidRPr="00E746E4">
        <w:rPr>
          <w:rFonts w:asciiTheme="minorHAnsi" w:hAnsiTheme="minorHAnsi" w:cstheme="minorHAnsi"/>
          <w:sz w:val="22"/>
          <w:szCs w:val="22"/>
        </w:rPr>
        <w:t>Zamawiający nie prowadzi postępowania w celu zawarcia umowy ramowej.</w:t>
      </w:r>
    </w:p>
    <w:p w:rsidR="0031606D" w:rsidRDefault="0031606D" w:rsidP="008508D3">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nie zastrzega możliwości ubiegania się o udzielenie zamówienia wyłącznie przez wykonawców, o których mowa w art. 94 p.z.p.</w:t>
      </w:r>
    </w:p>
    <w:p w:rsidR="00E92DC6" w:rsidRDefault="00E92DC6" w:rsidP="008508D3">
      <w:pPr>
        <w:pStyle w:val="pkt"/>
        <w:numPr>
          <w:ilvl w:val="0"/>
          <w:numId w:val="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nie przewiduje zwrotu kosztów udziału w postępowaniu.</w:t>
      </w:r>
    </w:p>
    <w:p w:rsidR="00E92DC6" w:rsidRDefault="00E92DC6" w:rsidP="008508D3">
      <w:pPr>
        <w:pStyle w:val="pkt"/>
        <w:numPr>
          <w:ilvl w:val="0"/>
          <w:numId w:val="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nie wymaga zatrudnienia osób, o których mowa w art. 96 ust. 2 pkt 2 p.z.p.</w:t>
      </w:r>
    </w:p>
    <w:p w:rsidR="00E92DC6" w:rsidRPr="00E746E4" w:rsidRDefault="00E92DC6" w:rsidP="008508D3">
      <w:pPr>
        <w:pStyle w:val="pkt"/>
        <w:numPr>
          <w:ilvl w:val="0"/>
          <w:numId w:val="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nie wymaga przeprowadzenia wizji lokalnej.</w:t>
      </w:r>
    </w:p>
    <w:p w:rsidR="0031606D" w:rsidRPr="00E746E4" w:rsidRDefault="0031606D" w:rsidP="008508D3">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Do postępowania stosuje się przepisy dotyczące zamawiania usług.</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IV.</w:t>
      </w:r>
      <w:r w:rsidRPr="00E746E4">
        <w:rPr>
          <w:rFonts w:asciiTheme="minorHAnsi" w:hAnsiTheme="minorHAnsi" w:cstheme="minorHAnsi"/>
          <w:b/>
          <w:sz w:val="22"/>
          <w:szCs w:val="22"/>
        </w:rPr>
        <w:tab/>
        <w:t>OPIS PRZEDMIOTU ZAMÓWIENIA</w:t>
      </w:r>
    </w:p>
    <w:p w:rsidR="003B460E" w:rsidRPr="00970D6F" w:rsidRDefault="0031606D" w:rsidP="00FC53D2">
      <w:pPr>
        <w:pStyle w:val="pkt"/>
        <w:numPr>
          <w:ilvl w:val="0"/>
          <w:numId w:val="14"/>
        </w:numPr>
        <w:spacing w:before="0" w:after="0" w:line="360" w:lineRule="auto"/>
        <w:rPr>
          <w:rFonts w:asciiTheme="minorHAnsi" w:hAnsiTheme="minorHAnsi" w:cstheme="minorHAnsi"/>
          <w:b/>
          <w:sz w:val="22"/>
          <w:szCs w:val="22"/>
        </w:rPr>
      </w:pPr>
      <w:r w:rsidRPr="00E746E4">
        <w:rPr>
          <w:rFonts w:asciiTheme="minorHAnsi" w:hAnsiTheme="minorHAnsi" w:cstheme="minorHAnsi"/>
          <w:sz w:val="22"/>
          <w:szCs w:val="22"/>
        </w:rPr>
        <w:lastRenderedPageBreak/>
        <w:t xml:space="preserve">Przedmiotem zamówienia jest </w:t>
      </w:r>
      <w:r w:rsidR="006C42D7" w:rsidRPr="00970D6F">
        <w:rPr>
          <w:rFonts w:asciiTheme="minorHAnsi" w:hAnsiTheme="minorHAnsi" w:cstheme="minorHAnsi"/>
          <w:b/>
          <w:sz w:val="22"/>
          <w:szCs w:val="22"/>
        </w:rPr>
        <w:t>„Odbieranie, transport i zagospodarowanie odpadów komunalnych od właścicieli nieruchomości położonych w granicach administracyjnych Gminy Radomyśl wielki”</w:t>
      </w:r>
      <w:r w:rsidR="00C11EDD" w:rsidRPr="00970D6F">
        <w:rPr>
          <w:rFonts w:asciiTheme="minorHAnsi" w:hAnsiTheme="minorHAnsi" w:cstheme="minorHAnsi"/>
          <w:sz w:val="22"/>
          <w:szCs w:val="22"/>
        </w:rPr>
        <w:t xml:space="preserve"> (teren całej Gminy Radomyśl Wielki jest jednym sektorem).</w:t>
      </w:r>
    </w:p>
    <w:p w:rsidR="003B460E" w:rsidRPr="00970D6F" w:rsidRDefault="00C11EDD" w:rsidP="007932E1">
      <w:pPr>
        <w:pStyle w:val="pkt"/>
        <w:numPr>
          <w:ilvl w:val="0"/>
          <w:numId w:val="56"/>
        </w:numPr>
        <w:spacing w:before="0" w:after="0" w:line="360" w:lineRule="auto"/>
        <w:rPr>
          <w:rFonts w:asciiTheme="minorHAnsi" w:hAnsiTheme="minorHAnsi" w:cstheme="minorHAnsi"/>
          <w:sz w:val="22"/>
          <w:szCs w:val="22"/>
        </w:rPr>
      </w:pPr>
      <w:r w:rsidRPr="00970D6F">
        <w:rPr>
          <w:rFonts w:asciiTheme="minorHAnsi" w:hAnsiTheme="minorHAnsi" w:cstheme="minorHAnsi"/>
          <w:sz w:val="22"/>
          <w:szCs w:val="22"/>
        </w:rPr>
        <w:t>Przedmiot zamówienia należy wykonać w sposób zapewniający osiągnięcie odpowiednich poziomów recyklingu, przygotowania odpadów do ponownego użycia i odzysku innymi metodami oraz ograniczenie masy odpadów komunalnych ulegających biodegradacji przekazywanych do składowania.</w:t>
      </w:r>
    </w:p>
    <w:p w:rsidR="003B460E" w:rsidRPr="00970D6F" w:rsidRDefault="00C11EDD" w:rsidP="007932E1">
      <w:pPr>
        <w:pStyle w:val="pkt"/>
        <w:numPr>
          <w:ilvl w:val="0"/>
          <w:numId w:val="56"/>
        </w:numPr>
        <w:spacing w:before="0" w:after="0" w:line="360" w:lineRule="auto"/>
        <w:rPr>
          <w:rFonts w:asciiTheme="minorHAnsi" w:hAnsiTheme="minorHAnsi" w:cstheme="minorHAnsi"/>
          <w:sz w:val="22"/>
          <w:szCs w:val="22"/>
        </w:rPr>
      </w:pPr>
      <w:r w:rsidRPr="00970D6F">
        <w:rPr>
          <w:rFonts w:asciiTheme="minorHAnsi" w:hAnsiTheme="minorHAnsi" w:cstheme="minorHAnsi"/>
          <w:sz w:val="22"/>
          <w:szCs w:val="22"/>
        </w:rPr>
        <w:t>Zagospodarowanie zebranych odpadów komunalnych musi być zgodne z hierarchią postępowania z odpadami określoną w art. 4 ust. 1 Dyrektywy Ramowej UE w sprawie odpadów 2008/98/WE.</w:t>
      </w:r>
    </w:p>
    <w:p w:rsidR="003B460E" w:rsidRPr="00970D6F" w:rsidRDefault="00C11EDD" w:rsidP="007932E1">
      <w:pPr>
        <w:pStyle w:val="pkt"/>
        <w:numPr>
          <w:ilvl w:val="0"/>
          <w:numId w:val="56"/>
        </w:numPr>
        <w:spacing w:before="0" w:after="0" w:line="360" w:lineRule="auto"/>
        <w:rPr>
          <w:rFonts w:asciiTheme="minorHAnsi" w:hAnsiTheme="minorHAnsi" w:cstheme="minorHAnsi"/>
          <w:sz w:val="22"/>
          <w:szCs w:val="22"/>
        </w:rPr>
      </w:pPr>
      <w:r w:rsidRPr="00970D6F">
        <w:rPr>
          <w:rFonts w:asciiTheme="minorHAnsi" w:hAnsiTheme="minorHAnsi" w:cstheme="minorHAnsi"/>
          <w:sz w:val="22"/>
          <w:szCs w:val="22"/>
        </w:rPr>
        <w:t>Wykonawca zobowiązany jest do odbierania i zagospodarowania odpadów komunalnych wytworzonych na nieruchomościach, na których zamieszkują mieszkańcy oraz na nieruchomościach, na których nie zamieszkują mieszkańcy, a powstają odpady komunalne na zasadach określonych w Regulaminie utrzymania czystości i porządku w gminie Radomyśl Wielki</w:t>
      </w:r>
      <w:r w:rsidR="003B460E" w:rsidRPr="00970D6F">
        <w:rPr>
          <w:rFonts w:asciiTheme="minorHAnsi" w:hAnsiTheme="minorHAnsi" w:cstheme="minorHAnsi"/>
          <w:sz w:val="22"/>
          <w:szCs w:val="22"/>
        </w:rPr>
        <w:t xml:space="preserve"> - Uchwała Nr XV/119/19 z dnia </w:t>
      </w:r>
      <w:r w:rsidRPr="00970D6F">
        <w:rPr>
          <w:rFonts w:asciiTheme="minorHAnsi" w:hAnsiTheme="minorHAnsi" w:cstheme="minorHAnsi"/>
          <w:sz w:val="22"/>
          <w:szCs w:val="22"/>
        </w:rPr>
        <w:t>23 grudnia 2019r. Rad</w:t>
      </w:r>
      <w:r w:rsidR="003B460E" w:rsidRPr="00970D6F">
        <w:rPr>
          <w:rFonts w:asciiTheme="minorHAnsi" w:hAnsiTheme="minorHAnsi" w:cstheme="minorHAnsi"/>
          <w:sz w:val="22"/>
          <w:szCs w:val="22"/>
        </w:rPr>
        <w:t>y Miejskiej w Radomyślu Wielkim.</w:t>
      </w:r>
    </w:p>
    <w:p w:rsidR="00C11EDD" w:rsidRPr="003B460E" w:rsidRDefault="00C11EDD" w:rsidP="007932E1">
      <w:pPr>
        <w:pStyle w:val="pkt"/>
        <w:numPr>
          <w:ilvl w:val="0"/>
          <w:numId w:val="56"/>
        </w:numPr>
        <w:spacing w:after="0" w:line="360" w:lineRule="auto"/>
        <w:rPr>
          <w:rFonts w:asciiTheme="minorHAnsi" w:hAnsiTheme="minorHAnsi" w:cstheme="minorHAnsi"/>
        </w:rPr>
      </w:pPr>
      <w:r w:rsidRPr="00E746E4">
        <w:rPr>
          <w:rFonts w:asciiTheme="minorHAnsi" w:hAnsiTheme="minorHAnsi" w:cstheme="minorHAnsi"/>
        </w:rPr>
        <w:t xml:space="preserve">Szczegółowy opis przedmiotu zamówienia i jego realizacji zawiera  </w:t>
      </w:r>
      <w:r w:rsidR="007932E1">
        <w:rPr>
          <w:rFonts w:asciiTheme="minorHAnsi" w:hAnsiTheme="minorHAnsi" w:cstheme="minorHAnsi"/>
          <w:b/>
        </w:rPr>
        <w:t>Rozdział III S</w:t>
      </w:r>
      <w:r w:rsidRPr="00E746E4">
        <w:rPr>
          <w:rFonts w:asciiTheme="minorHAnsi" w:hAnsiTheme="minorHAnsi" w:cstheme="minorHAnsi"/>
          <w:b/>
        </w:rPr>
        <w:t>WZ.</w:t>
      </w:r>
    </w:p>
    <w:p w:rsidR="0031606D" w:rsidRPr="00E746E4" w:rsidRDefault="0031606D" w:rsidP="003B460E">
      <w:pPr>
        <w:pStyle w:val="pkt"/>
        <w:numPr>
          <w:ilvl w:val="0"/>
          <w:numId w:val="14"/>
        </w:numPr>
        <w:spacing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Wspólny Słownik Zamówień CPV: </w:t>
      </w:r>
    </w:p>
    <w:p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90.50.00.00 – Usługi związane z odpadami,</w:t>
      </w:r>
    </w:p>
    <w:p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90.51.20.00 - Usługa transportu odpadów,</w:t>
      </w:r>
    </w:p>
    <w:p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90.51.31.00 - Usługi wywozu odpadów pochodzących z gospodarstw domowych,</w:t>
      </w:r>
    </w:p>
    <w:p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90.51.10.00 – Usługi wywozu odpadów,</w:t>
      </w:r>
    </w:p>
    <w:p w:rsidR="0031606D" w:rsidRPr="00E746E4" w:rsidRDefault="003C225C" w:rsidP="003B460E">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90.53.30.</w:t>
      </w:r>
      <w:r w:rsidR="00E31356" w:rsidRPr="00E746E4">
        <w:rPr>
          <w:rFonts w:asciiTheme="minorHAnsi" w:hAnsiTheme="minorHAnsi" w:cstheme="minorHAnsi"/>
          <w:b/>
          <w:sz w:val="22"/>
          <w:szCs w:val="22"/>
        </w:rPr>
        <w:t>00 – Usługi gospodarki odpadami.</w:t>
      </w:r>
    </w:p>
    <w:p w:rsidR="0031606D" w:rsidRPr="00E746E4" w:rsidRDefault="0031606D" w:rsidP="008508D3">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Przedmiot zamówienia nie został podzielony na części. Zamawiający nie dopuszcza składania ofert częściowych.</w:t>
      </w:r>
      <w:r w:rsidR="00EF2668" w:rsidRPr="00E746E4">
        <w:rPr>
          <w:rFonts w:asciiTheme="minorHAnsi" w:hAnsiTheme="minorHAnsi" w:cstheme="minorHAnsi"/>
          <w:sz w:val="22"/>
          <w:szCs w:val="22"/>
        </w:rPr>
        <w:t xml:space="preserve"> Podział niniejszego zamówienia na części mógłby spowodować ograniczenie konkurencji, wystąpienie nadmiernych trudności technicznych oraz kosztów wykonania zamówienia. Potrzeba skoordynowania działań różnych Wykonawców realizujących poszczególne części zamówienia mogłaby niekorzystnie wpłynąć na jego właściwą realizację.</w:t>
      </w:r>
    </w:p>
    <w:p w:rsidR="0031606D" w:rsidRPr="00E746E4" w:rsidRDefault="002F5D41" w:rsidP="008508D3">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Zamawiający </w:t>
      </w:r>
      <w:r w:rsidR="0031606D" w:rsidRPr="00E746E4">
        <w:rPr>
          <w:rFonts w:asciiTheme="minorHAnsi" w:hAnsiTheme="minorHAnsi" w:cstheme="minorHAnsi"/>
          <w:sz w:val="22"/>
          <w:szCs w:val="22"/>
        </w:rPr>
        <w:t xml:space="preserve">przewiduje udzielania zamówień, o których mowa w art. 214 ust. 1 pkt 7 p.z.p. </w:t>
      </w:r>
      <w:r w:rsidRPr="00E746E4">
        <w:rPr>
          <w:rFonts w:asciiTheme="minorHAnsi" w:hAnsiTheme="minorHAnsi" w:cstheme="minorHAnsi"/>
          <w:sz w:val="22"/>
          <w:szCs w:val="22"/>
        </w:rPr>
        <w:t xml:space="preserve">Zamówienia te będą polegały na powtórzeniu podobnych usług o wartości nieprzekraczającej 50% zamówienia podstawowego. Zamówienia te polegać będą na powtórzeniu podobnych usług stanowiących przedmiot zamówienia i opisanych w SWZ. Zamówienia, o których mowa powyżej będą udzielane po przeprowadzeniu odrębnego postępowania o udzielenie </w:t>
      </w:r>
      <w:r w:rsidRPr="00E746E4">
        <w:rPr>
          <w:rFonts w:asciiTheme="minorHAnsi" w:hAnsiTheme="minorHAnsi" w:cstheme="minorHAnsi"/>
          <w:sz w:val="22"/>
          <w:szCs w:val="22"/>
        </w:rPr>
        <w:lastRenderedPageBreak/>
        <w:t>zamówienia publicznego w trybie zamówienia z wolnej ręki w okresie 3 lat od dnia udzielenia zamówienia podstawowego.</w:t>
      </w:r>
    </w:p>
    <w:p w:rsidR="0031606D" w:rsidRPr="00E746E4" w:rsidRDefault="0031606D" w:rsidP="008508D3">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Stosownie do art. 95 ust. 1 p.z.p. Zamawiający wymaga zatrudnienia przez Wykonawcę, podwykonawcę lub dalszego podwykonawcę na podstawie stosunku pracy, w rozumieniu ustawy z dnia 26.06.1974 r. - Kodeks pracy (Dz. U. z 2020 r. poz. 1320</w:t>
      </w:r>
      <w:r w:rsidR="008065C5">
        <w:rPr>
          <w:rFonts w:asciiTheme="minorHAnsi" w:hAnsiTheme="minorHAnsi" w:cstheme="minorHAnsi"/>
          <w:sz w:val="22"/>
          <w:szCs w:val="22"/>
        </w:rPr>
        <w:t xml:space="preserve"> ze zm.</w:t>
      </w:r>
      <w:r w:rsidRPr="00E746E4">
        <w:rPr>
          <w:rFonts w:asciiTheme="minorHAnsi" w:hAnsiTheme="minorHAnsi" w:cstheme="minorHAnsi"/>
          <w:sz w:val="22"/>
          <w:szCs w:val="22"/>
        </w:rPr>
        <w:t>), osób wykonujących następujące czynności w zakresie realizacji zamówienia:</w:t>
      </w:r>
      <w:r w:rsidR="00E31356" w:rsidRPr="00E746E4">
        <w:rPr>
          <w:rFonts w:asciiTheme="minorHAnsi" w:hAnsiTheme="minorHAnsi" w:cstheme="minorHAnsi"/>
          <w:sz w:val="22"/>
          <w:szCs w:val="22"/>
        </w:rPr>
        <w:t xml:space="preserve"> tj. czynności zawiązane z  kierowaniem pojazdami do przewozu odpadów komunalnych, załadunkiem odpadów (funkcja ładowacza) oraz czynności związane z obsługą administracyjną przedmiotu zamówienia (m.in. przygotowanie harmonogramu odbioru odpadów komunalnych, sporządzenie miesięcznych raportów wraz z kartami przekazywania odpadów do instalacji komunalnych).</w:t>
      </w:r>
    </w:p>
    <w:p w:rsidR="0031606D" w:rsidRPr="00E746E4" w:rsidRDefault="0031606D" w:rsidP="008508D3">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Szczegółowe wymagania dotyczące realizacji oraz egzekwowania wymogu zatrudnienia na podstawie umowy o pracę zostały określone w</w:t>
      </w:r>
      <w:r w:rsidR="00E31356" w:rsidRPr="00E746E4">
        <w:rPr>
          <w:rFonts w:asciiTheme="minorHAnsi" w:hAnsiTheme="minorHAnsi" w:cstheme="minorHAnsi"/>
          <w:sz w:val="22"/>
          <w:szCs w:val="22"/>
        </w:rPr>
        <w:t xml:space="preserve"> Projekcie umowy, stanowiącym Rozdział II do SWZ.</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t>V.</w:t>
      </w:r>
      <w:r w:rsidRPr="00E746E4">
        <w:rPr>
          <w:rFonts w:asciiTheme="minorHAnsi" w:hAnsiTheme="minorHAnsi" w:cstheme="minorHAnsi"/>
          <w:b/>
          <w:sz w:val="22"/>
          <w:szCs w:val="22"/>
        </w:rPr>
        <w:tab/>
        <w:t>PODWYKONAWSTWO</w:t>
      </w:r>
    </w:p>
    <w:p w:rsidR="0031606D" w:rsidRPr="008065C5" w:rsidRDefault="0031606D" w:rsidP="008508D3">
      <w:pPr>
        <w:pStyle w:val="pkt"/>
        <w:numPr>
          <w:ilvl w:val="0"/>
          <w:numId w:val="28"/>
        </w:numPr>
        <w:spacing w:before="240" w:after="0" w:line="360" w:lineRule="auto"/>
        <w:rPr>
          <w:rFonts w:asciiTheme="minorHAnsi" w:hAnsiTheme="minorHAnsi" w:cstheme="minorHAnsi"/>
          <w:sz w:val="22"/>
          <w:szCs w:val="22"/>
        </w:rPr>
      </w:pPr>
      <w:r w:rsidRPr="008065C5">
        <w:rPr>
          <w:rFonts w:asciiTheme="minorHAnsi" w:hAnsiTheme="minorHAnsi" w:cstheme="minorHAnsi"/>
          <w:sz w:val="22"/>
          <w:szCs w:val="22"/>
        </w:rPr>
        <w:t xml:space="preserve">Wykonawca może powierzyć wykonanie części zamówienia podwykonawcy (podwykonawcom). </w:t>
      </w:r>
    </w:p>
    <w:p w:rsidR="0031606D" w:rsidRPr="00E746E4" w:rsidRDefault="0031606D" w:rsidP="008508D3">
      <w:pPr>
        <w:pStyle w:val="pkt"/>
        <w:numPr>
          <w:ilvl w:val="0"/>
          <w:numId w:val="2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Zamawiający nie zastrzega obowiązku osobistego wykonania przez Wykonawcę kluczowych części zamówienia. </w:t>
      </w:r>
    </w:p>
    <w:p w:rsidR="0031606D" w:rsidRPr="00E746E4" w:rsidRDefault="0031606D" w:rsidP="008508D3">
      <w:pPr>
        <w:pStyle w:val="pkt"/>
        <w:numPr>
          <w:ilvl w:val="0"/>
          <w:numId w:val="2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nazwy (firmy) tych podwykonawców</w:t>
      </w:r>
      <w:r w:rsidR="008065C5">
        <w:rPr>
          <w:rFonts w:asciiTheme="minorHAnsi" w:hAnsiTheme="minorHAnsi" w:cstheme="minorHAnsi"/>
          <w:sz w:val="22"/>
          <w:szCs w:val="22"/>
        </w:rPr>
        <w:t xml:space="preserve"> (o ile są mu znane </w:t>
      </w:r>
      <w:r w:rsidR="008065C5" w:rsidRPr="00E746E4">
        <w:rPr>
          <w:rFonts w:asciiTheme="minorHAnsi" w:hAnsiTheme="minorHAnsi" w:cstheme="minorHAnsi"/>
          <w:sz w:val="22"/>
          <w:szCs w:val="22"/>
        </w:rPr>
        <w:t>na tym etapie)</w:t>
      </w:r>
      <w:r w:rsidR="008065C5">
        <w:rPr>
          <w:rFonts w:asciiTheme="minorHAnsi" w:hAnsiTheme="minorHAnsi" w:cstheme="minorHAnsi"/>
          <w:sz w:val="22"/>
          <w:szCs w:val="22"/>
        </w:rPr>
        <w:t>.</w:t>
      </w:r>
    </w:p>
    <w:p w:rsidR="0031606D" w:rsidRPr="00E746E4" w:rsidRDefault="0031606D" w:rsidP="008508D3">
      <w:pPr>
        <w:pStyle w:val="pkt"/>
        <w:numPr>
          <w:ilvl w:val="0"/>
          <w:numId w:val="2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Powierzenie części zamówienia podwykonawcom nie zwalnia Wykonawcy  z odpowiedzialności za należyte wykonanie zamówienia.</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t>VI.</w:t>
      </w:r>
      <w:r w:rsidRPr="00E746E4">
        <w:rPr>
          <w:rFonts w:asciiTheme="minorHAnsi" w:hAnsiTheme="minorHAnsi" w:cstheme="minorHAnsi"/>
          <w:b/>
          <w:sz w:val="22"/>
          <w:szCs w:val="22"/>
        </w:rPr>
        <w:tab/>
        <w:t>TERMIN WYKONANIA ZAMÓWIENIA</w:t>
      </w:r>
    </w:p>
    <w:p w:rsidR="008065C5" w:rsidRDefault="006A0146" w:rsidP="008065C5">
      <w:pPr>
        <w:pStyle w:val="pkt"/>
        <w:numPr>
          <w:ilvl w:val="0"/>
          <w:numId w:val="53"/>
        </w:numPr>
        <w:spacing w:before="240" w:after="0" w:line="360" w:lineRule="auto"/>
        <w:rPr>
          <w:rFonts w:asciiTheme="minorHAnsi" w:hAnsiTheme="minorHAnsi" w:cstheme="minorHAnsi"/>
          <w:b/>
          <w:sz w:val="22"/>
          <w:szCs w:val="22"/>
        </w:rPr>
      </w:pPr>
      <w:r w:rsidRPr="00E746E4">
        <w:rPr>
          <w:rFonts w:asciiTheme="minorHAnsi" w:hAnsiTheme="minorHAnsi" w:cstheme="minorHAnsi"/>
          <w:sz w:val="22"/>
          <w:szCs w:val="22"/>
        </w:rPr>
        <w:t xml:space="preserve">Zamówienie należy zrealizować w terminie </w:t>
      </w:r>
      <w:r w:rsidRPr="00E746E4">
        <w:rPr>
          <w:rFonts w:asciiTheme="minorHAnsi" w:hAnsiTheme="minorHAnsi" w:cstheme="minorHAnsi"/>
          <w:b/>
          <w:sz w:val="22"/>
          <w:szCs w:val="22"/>
        </w:rPr>
        <w:t>od dnia 01.04.2022 r. do 31.03.2023 r.</w:t>
      </w:r>
    </w:p>
    <w:p w:rsidR="008065C5" w:rsidRPr="008065C5" w:rsidRDefault="008065C5" w:rsidP="008065C5">
      <w:pPr>
        <w:pStyle w:val="pkt"/>
        <w:numPr>
          <w:ilvl w:val="0"/>
          <w:numId w:val="53"/>
        </w:numPr>
        <w:spacing w:before="0" w:after="0" w:line="360" w:lineRule="auto"/>
        <w:rPr>
          <w:rFonts w:asciiTheme="minorHAnsi" w:hAnsiTheme="minorHAnsi" w:cstheme="minorHAnsi"/>
          <w:b/>
          <w:sz w:val="22"/>
          <w:szCs w:val="22"/>
        </w:rPr>
      </w:pPr>
      <w:r>
        <w:rPr>
          <w:rFonts w:asciiTheme="minorHAnsi" w:hAnsiTheme="minorHAnsi" w:cstheme="minorHAnsi"/>
          <w:sz w:val="22"/>
          <w:szCs w:val="22"/>
        </w:rPr>
        <w:t xml:space="preserve">Wskazanie daty wykonania umowy jest uzasadnione obiektywną przyczyną związaną z koniecznością zapewnienia ciągłości wykonywania usługi odbioru odpadów od mieszkańców (zgodnie z art. 436 pkt 1 ustawy Pzp.). </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VII.</w:t>
      </w:r>
      <w:r w:rsidRPr="00E746E4">
        <w:rPr>
          <w:rFonts w:asciiTheme="minorHAnsi" w:hAnsiTheme="minorHAnsi" w:cstheme="minorHAnsi"/>
          <w:b/>
          <w:sz w:val="22"/>
          <w:szCs w:val="22"/>
        </w:rPr>
        <w:tab/>
        <w:t>WARUNKI UDZIAŁU W POSTĘPOWANIU</w:t>
      </w:r>
    </w:p>
    <w:p w:rsidR="0031606D" w:rsidRPr="00E746E4" w:rsidRDefault="0031606D" w:rsidP="008508D3">
      <w:pPr>
        <w:pStyle w:val="pkt"/>
        <w:numPr>
          <w:ilvl w:val="0"/>
          <w:numId w:val="29"/>
        </w:numPr>
        <w:spacing w:before="240" w:after="0" w:line="360" w:lineRule="auto"/>
        <w:rPr>
          <w:rStyle w:val="TeksttreciPogrubienie"/>
          <w:rFonts w:asciiTheme="minorHAnsi" w:hAnsiTheme="minorHAnsi" w:cstheme="minorHAnsi"/>
          <w:b w:val="0"/>
          <w:bCs w:val="0"/>
          <w:sz w:val="22"/>
          <w:szCs w:val="22"/>
          <w:shd w:val="clear" w:color="auto" w:fill="auto"/>
        </w:rPr>
      </w:pPr>
      <w:r w:rsidRPr="00E746E4">
        <w:rPr>
          <w:rFonts w:asciiTheme="minorHAnsi" w:hAnsiTheme="minorHAnsi" w:cstheme="minorHAnsi"/>
          <w:sz w:val="22"/>
          <w:szCs w:val="22"/>
        </w:rPr>
        <w:lastRenderedPageBreak/>
        <w:t xml:space="preserve">O udzielenie zamówienia mogą ubiegać się Wykonawcy, którzy nie podlegają wykluczeniu, na zasadach określonych w </w:t>
      </w:r>
      <w:r w:rsidR="003C1E9A" w:rsidRPr="00E746E4">
        <w:rPr>
          <w:rFonts w:asciiTheme="minorHAnsi" w:hAnsiTheme="minorHAnsi" w:cstheme="minorHAnsi"/>
          <w:sz w:val="22"/>
          <w:szCs w:val="22"/>
        </w:rPr>
        <w:t>Dziale</w:t>
      </w:r>
      <w:r w:rsidRPr="00E746E4">
        <w:rPr>
          <w:rFonts w:asciiTheme="minorHAnsi" w:hAnsiTheme="minorHAnsi" w:cstheme="minorHAnsi"/>
          <w:sz w:val="22"/>
          <w:szCs w:val="22"/>
        </w:rPr>
        <w:t xml:space="preserve"> VIII SWZ, oraz spełniają określone przez Zamawiającego warunki</w:t>
      </w:r>
      <w:r w:rsidRPr="00E746E4">
        <w:rPr>
          <w:rStyle w:val="TeksttreciPogrubienie"/>
          <w:rFonts w:asciiTheme="minorHAnsi" w:hAnsiTheme="minorHAnsi" w:cstheme="minorHAnsi"/>
          <w:sz w:val="22"/>
          <w:szCs w:val="22"/>
        </w:rPr>
        <w:t xml:space="preserve"> </w:t>
      </w:r>
      <w:r w:rsidRPr="00E746E4">
        <w:rPr>
          <w:rStyle w:val="TeksttreciPogrubienie"/>
          <w:rFonts w:asciiTheme="minorHAnsi" w:hAnsiTheme="minorHAnsi" w:cstheme="minorHAnsi"/>
          <w:b w:val="0"/>
          <w:sz w:val="22"/>
          <w:szCs w:val="22"/>
        </w:rPr>
        <w:t>udziału w postępowaniu.</w:t>
      </w:r>
    </w:p>
    <w:p w:rsidR="0031606D" w:rsidRPr="00E746E4" w:rsidRDefault="0031606D" w:rsidP="008508D3">
      <w:pPr>
        <w:pStyle w:val="pkt"/>
        <w:numPr>
          <w:ilvl w:val="0"/>
          <w:numId w:val="29"/>
        </w:numPr>
        <w:spacing w:before="0" w:after="0" w:line="360" w:lineRule="auto"/>
        <w:rPr>
          <w:rFonts w:asciiTheme="minorHAnsi" w:hAnsiTheme="minorHAnsi" w:cstheme="minorHAnsi"/>
          <w:sz w:val="22"/>
          <w:szCs w:val="22"/>
        </w:rPr>
      </w:pPr>
      <w:bookmarkStart w:id="1" w:name="bookmark3"/>
      <w:r w:rsidRPr="00E746E4">
        <w:rPr>
          <w:rFonts w:asciiTheme="minorHAnsi" w:hAnsiTheme="minorHAnsi" w:cstheme="minorHAnsi"/>
          <w:sz w:val="22"/>
          <w:szCs w:val="22"/>
        </w:rPr>
        <w:t>O udzielenie zamówienia mogą ubiegać się Wykonawcy, którzy spełniają warunki dotyczące:</w:t>
      </w:r>
      <w:bookmarkEnd w:id="1"/>
    </w:p>
    <w:p w:rsidR="0031606D" w:rsidRPr="00E746E4" w:rsidRDefault="0031606D" w:rsidP="008508D3">
      <w:pPr>
        <w:pStyle w:val="Teksttreci0"/>
        <w:numPr>
          <w:ilvl w:val="0"/>
          <w:numId w:val="30"/>
        </w:numPr>
        <w:shd w:val="clear" w:color="auto" w:fill="auto"/>
        <w:spacing w:line="360" w:lineRule="auto"/>
        <w:ind w:right="20"/>
        <w:jc w:val="both"/>
        <w:rPr>
          <w:rFonts w:asciiTheme="minorHAnsi" w:hAnsiTheme="minorHAnsi" w:cstheme="minorHAnsi"/>
          <w:sz w:val="22"/>
          <w:szCs w:val="22"/>
        </w:rPr>
      </w:pPr>
      <w:r w:rsidRPr="00E746E4">
        <w:rPr>
          <w:rFonts w:asciiTheme="minorHAnsi" w:hAnsiTheme="minorHAnsi" w:cstheme="minorHAnsi"/>
          <w:b/>
          <w:sz w:val="22"/>
          <w:szCs w:val="22"/>
        </w:rPr>
        <w:t>zdolności do występowania w obrocie gospodarczym:</w:t>
      </w:r>
    </w:p>
    <w:p w:rsidR="0031606D" w:rsidRPr="00E746E4" w:rsidRDefault="0031606D" w:rsidP="0031606D">
      <w:pPr>
        <w:pStyle w:val="Teksttreci0"/>
        <w:shd w:val="clear" w:color="auto" w:fill="auto"/>
        <w:spacing w:line="360" w:lineRule="auto"/>
        <w:ind w:left="852" w:right="20" w:firstLine="0"/>
        <w:jc w:val="both"/>
        <w:rPr>
          <w:rFonts w:asciiTheme="minorHAnsi" w:hAnsiTheme="minorHAnsi" w:cstheme="minorHAnsi"/>
          <w:sz w:val="22"/>
          <w:szCs w:val="22"/>
        </w:rPr>
      </w:pPr>
      <w:r w:rsidRPr="00E746E4">
        <w:rPr>
          <w:rFonts w:asciiTheme="minorHAnsi" w:hAnsiTheme="minorHAnsi" w:cstheme="minorHAnsi"/>
          <w:sz w:val="22"/>
          <w:szCs w:val="22"/>
        </w:rPr>
        <w:t>Zamawiający nie stawia warunku w powyższym zakresie.</w:t>
      </w:r>
    </w:p>
    <w:p w:rsidR="0031606D" w:rsidRPr="00E746E4" w:rsidRDefault="0031606D" w:rsidP="006C3053">
      <w:pPr>
        <w:pStyle w:val="Teksttreci0"/>
        <w:numPr>
          <w:ilvl w:val="0"/>
          <w:numId w:val="30"/>
        </w:numPr>
        <w:shd w:val="clear" w:color="auto" w:fill="auto"/>
        <w:spacing w:line="360" w:lineRule="auto"/>
        <w:ind w:right="20"/>
        <w:jc w:val="both"/>
        <w:rPr>
          <w:rFonts w:asciiTheme="minorHAnsi" w:hAnsiTheme="minorHAnsi" w:cstheme="minorHAnsi"/>
          <w:b/>
          <w:sz w:val="22"/>
          <w:szCs w:val="22"/>
        </w:rPr>
      </w:pPr>
      <w:r w:rsidRPr="00E746E4">
        <w:rPr>
          <w:rFonts w:asciiTheme="minorHAnsi" w:hAnsiTheme="minorHAnsi" w:cstheme="minorHAnsi"/>
          <w:b/>
          <w:sz w:val="22"/>
          <w:szCs w:val="22"/>
        </w:rPr>
        <w:t>uprawnień do prowadzenia określonej działalności gospodarczej lub zawodowej, o ile wynika to z odrębnych przepisów:</w:t>
      </w:r>
    </w:p>
    <w:p w:rsidR="00F54BD7" w:rsidRPr="00F54BD7" w:rsidRDefault="003C1E9A" w:rsidP="006C3053">
      <w:pPr>
        <w:pStyle w:val="Akapitzlist"/>
        <w:spacing w:line="360" w:lineRule="auto"/>
        <w:ind w:left="1068"/>
        <w:jc w:val="both"/>
        <w:rPr>
          <w:rFonts w:asciiTheme="minorHAnsi" w:hAnsiTheme="minorHAnsi" w:cstheme="minorHAnsi"/>
          <w:sz w:val="22"/>
          <w:szCs w:val="22"/>
        </w:rPr>
      </w:pPr>
      <w:r w:rsidRPr="00E746E4">
        <w:rPr>
          <w:rFonts w:asciiTheme="minorHAnsi" w:hAnsiTheme="minorHAnsi" w:cstheme="minorHAnsi"/>
          <w:sz w:val="22"/>
          <w:szCs w:val="22"/>
        </w:rPr>
        <w:t>O uzyskanie zamówienia mogą ubiegać się podmioty posiadające:</w:t>
      </w:r>
    </w:p>
    <w:p w:rsidR="00F54BD7" w:rsidRPr="00F54BD7" w:rsidRDefault="00F54BD7" w:rsidP="006C3053">
      <w:pPr>
        <w:pStyle w:val="Akapitzlist"/>
        <w:numPr>
          <w:ilvl w:val="0"/>
          <w:numId w:val="59"/>
        </w:numPr>
        <w:spacing w:line="360" w:lineRule="auto"/>
        <w:jc w:val="both"/>
        <w:rPr>
          <w:rFonts w:asciiTheme="minorHAnsi" w:hAnsiTheme="minorHAnsi" w:cstheme="minorHAnsi"/>
          <w:sz w:val="22"/>
          <w:szCs w:val="22"/>
        </w:rPr>
      </w:pPr>
      <w:r w:rsidRPr="00F54BD7">
        <w:rPr>
          <w:rFonts w:asciiTheme="minorHAnsi" w:hAnsiTheme="minorHAnsi" w:cstheme="minorHAnsi"/>
          <w:b/>
          <w:iCs/>
          <w:sz w:val="22"/>
          <w:szCs w:val="22"/>
        </w:rPr>
        <w:t>aktualne zaświadczenie</w:t>
      </w:r>
      <w:r w:rsidRPr="00F54BD7">
        <w:rPr>
          <w:rFonts w:asciiTheme="minorHAnsi" w:hAnsiTheme="minorHAnsi" w:cstheme="minorHAnsi"/>
          <w:iCs/>
          <w:sz w:val="22"/>
          <w:szCs w:val="22"/>
        </w:rPr>
        <w:t xml:space="preserve"> o wpisie do rejestru działalności regulowanej</w:t>
      </w:r>
      <w:r w:rsidR="0011628C">
        <w:rPr>
          <w:rFonts w:asciiTheme="minorHAnsi" w:hAnsiTheme="minorHAnsi" w:cstheme="minorHAnsi"/>
          <w:iCs/>
          <w:sz w:val="22"/>
          <w:szCs w:val="22"/>
        </w:rPr>
        <w:t xml:space="preserve"> </w:t>
      </w:r>
      <w:r w:rsidR="0011628C" w:rsidRPr="0011628C">
        <w:rPr>
          <w:rFonts w:asciiTheme="minorHAnsi" w:hAnsiTheme="minorHAnsi" w:cstheme="minorHAnsi"/>
          <w:iCs/>
          <w:sz w:val="22"/>
          <w:szCs w:val="22"/>
        </w:rPr>
        <w:t>w zakresie odbierania odpadów komunalnych od właścicieli nieruchomości</w:t>
      </w:r>
      <w:r w:rsidR="0011628C">
        <w:rPr>
          <w:rFonts w:asciiTheme="minorHAnsi" w:hAnsiTheme="minorHAnsi" w:cstheme="minorHAnsi"/>
          <w:iCs/>
          <w:sz w:val="22"/>
          <w:szCs w:val="22"/>
        </w:rPr>
        <w:t>, o którym mowa w ustawie z dnia 13 września 1996 r. o utrzymaniu czystości i porządku w gminach</w:t>
      </w:r>
      <w:r>
        <w:rPr>
          <w:rFonts w:asciiTheme="minorHAnsi" w:hAnsiTheme="minorHAnsi" w:cstheme="minorHAnsi"/>
          <w:sz w:val="22"/>
          <w:szCs w:val="22"/>
        </w:rPr>
        <w:t>, prowadzonego przez Burmistrza Radomyśla Wielkiego</w:t>
      </w:r>
      <w:r w:rsidRPr="00F54BD7">
        <w:rPr>
          <w:rFonts w:asciiTheme="minorHAnsi" w:hAnsiTheme="minorHAnsi" w:cstheme="minorHAnsi"/>
          <w:sz w:val="22"/>
          <w:szCs w:val="22"/>
        </w:rPr>
        <w:t xml:space="preserve">, </w:t>
      </w:r>
    </w:p>
    <w:p w:rsidR="00F54BD7" w:rsidRPr="00F54BD7" w:rsidRDefault="0067165F" w:rsidP="006C3053">
      <w:pPr>
        <w:pStyle w:val="Akapitzlist"/>
        <w:numPr>
          <w:ilvl w:val="0"/>
          <w:numId w:val="59"/>
        </w:numPr>
        <w:spacing w:line="360" w:lineRule="auto"/>
        <w:jc w:val="both"/>
        <w:rPr>
          <w:rFonts w:asciiTheme="minorHAnsi" w:hAnsiTheme="minorHAnsi" w:cstheme="minorHAnsi"/>
          <w:iCs/>
          <w:sz w:val="22"/>
          <w:szCs w:val="22"/>
        </w:rPr>
      </w:pPr>
      <w:r>
        <w:rPr>
          <w:rFonts w:asciiTheme="minorHAnsi" w:hAnsiTheme="minorHAnsi" w:cstheme="minorHAnsi"/>
          <w:b/>
          <w:sz w:val="22"/>
          <w:szCs w:val="22"/>
        </w:rPr>
        <w:t xml:space="preserve">aktualne uprawnienie do prowadzenia działalności </w:t>
      </w:r>
      <w:r w:rsidR="00F54BD7" w:rsidRPr="00F54BD7">
        <w:rPr>
          <w:rFonts w:asciiTheme="minorHAnsi" w:hAnsiTheme="minorHAnsi" w:cstheme="minorHAnsi"/>
          <w:b/>
          <w:sz w:val="22"/>
          <w:szCs w:val="22"/>
        </w:rPr>
        <w:t>w zakresie transportu odpadów</w:t>
      </w:r>
      <w:r w:rsidR="00F54BD7" w:rsidRPr="00F54BD7">
        <w:rPr>
          <w:rFonts w:asciiTheme="minorHAnsi" w:hAnsiTheme="minorHAnsi" w:cstheme="minorHAnsi"/>
          <w:sz w:val="22"/>
          <w:szCs w:val="22"/>
        </w:rPr>
        <w:t xml:space="preserve"> </w:t>
      </w:r>
      <w:r w:rsidR="008A65C9">
        <w:rPr>
          <w:rFonts w:asciiTheme="minorHAnsi" w:hAnsiTheme="minorHAnsi" w:cstheme="minorHAnsi"/>
          <w:sz w:val="22"/>
          <w:szCs w:val="22"/>
        </w:rPr>
        <w:t>wydane na podstawie przepisów ustawy z dnia 14 grudnia 2012 r o odpadach, w zakresie odbioru odpadów objętych przedmiotem zamówienia</w:t>
      </w:r>
      <w:r w:rsidR="00F54BD7" w:rsidRPr="00F54BD7">
        <w:rPr>
          <w:rFonts w:asciiTheme="minorHAnsi" w:hAnsiTheme="minorHAnsi" w:cstheme="minorHAnsi"/>
          <w:iCs/>
          <w:sz w:val="22"/>
          <w:szCs w:val="22"/>
        </w:rPr>
        <w:t>,</w:t>
      </w:r>
    </w:p>
    <w:p w:rsidR="00F54BD7" w:rsidRPr="00573021" w:rsidRDefault="00C3112F" w:rsidP="00573021">
      <w:pPr>
        <w:pStyle w:val="Akapitzlist"/>
        <w:numPr>
          <w:ilvl w:val="0"/>
          <w:numId w:val="59"/>
        </w:numPr>
        <w:spacing w:line="360" w:lineRule="auto"/>
        <w:jc w:val="both"/>
        <w:rPr>
          <w:rFonts w:asciiTheme="minorHAnsi" w:hAnsiTheme="minorHAnsi" w:cstheme="minorHAnsi"/>
          <w:sz w:val="22"/>
          <w:szCs w:val="22"/>
        </w:rPr>
      </w:pPr>
      <w:r>
        <w:rPr>
          <w:rFonts w:asciiTheme="minorHAnsi" w:hAnsiTheme="minorHAnsi" w:cstheme="minorHAnsi"/>
          <w:b/>
          <w:sz w:val="22"/>
          <w:szCs w:val="22"/>
        </w:rPr>
        <w:t xml:space="preserve">aktualny </w:t>
      </w:r>
      <w:r w:rsidR="00F54BD7" w:rsidRPr="00F54BD7">
        <w:rPr>
          <w:rFonts w:asciiTheme="minorHAnsi" w:hAnsiTheme="minorHAnsi" w:cstheme="minorHAnsi"/>
          <w:b/>
          <w:sz w:val="22"/>
          <w:szCs w:val="22"/>
        </w:rPr>
        <w:t xml:space="preserve">wpis do rejestru </w:t>
      </w:r>
      <w:r w:rsidR="000A278B">
        <w:rPr>
          <w:rFonts w:asciiTheme="minorHAnsi" w:hAnsiTheme="minorHAnsi" w:cstheme="minorHAnsi"/>
          <w:b/>
          <w:sz w:val="22"/>
          <w:szCs w:val="22"/>
        </w:rPr>
        <w:t xml:space="preserve">w zakresie </w:t>
      </w:r>
      <w:r w:rsidR="00F54BD7" w:rsidRPr="00F54BD7">
        <w:rPr>
          <w:rFonts w:asciiTheme="minorHAnsi" w:hAnsiTheme="minorHAnsi" w:cstheme="minorHAnsi"/>
          <w:b/>
          <w:sz w:val="22"/>
          <w:szCs w:val="22"/>
        </w:rPr>
        <w:t>zbiera</w:t>
      </w:r>
      <w:r w:rsidR="000A278B">
        <w:rPr>
          <w:rFonts w:asciiTheme="minorHAnsi" w:hAnsiTheme="minorHAnsi" w:cstheme="minorHAnsi"/>
          <w:b/>
          <w:sz w:val="22"/>
          <w:szCs w:val="22"/>
        </w:rPr>
        <w:t>nia</w:t>
      </w:r>
      <w:r w:rsidR="00F54BD7" w:rsidRPr="00F54BD7">
        <w:rPr>
          <w:rFonts w:asciiTheme="minorHAnsi" w:hAnsiTheme="minorHAnsi" w:cstheme="minorHAnsi"/>
          <w:b/>
          <w:sz w:val="22"/>
          <w:szCs w:val="22"/>
        </w:rPr>
        <w:t xml:space="preserve"> zużyt</w:t>
      </w:r>
      <w:r w:rsidR="000A278B">
        <w:rPr>
          <w:rFonts w:asciiTheme="minorHAnsi" w:hAnsiTheme="minorHAnsi" w:cstheme="minorHAnsi"/>
          <w:b/>
          <w:sz w:val="22"/>
          <w:szCs w:val="22"/>
        </w:rPr>
        <w:t>ego</w:t>
      </w:r>
      <w:r w:rsidR="00F54BD7" w:rsidRPr="00F54BD7">
        <w:rPr>
          <w:rFonts w:asciiTheme="minorHAnsi" w:hAnsiTheme="minorHAnsi" w:cstheme="minorHAnsi"/>
          <w:b/>
          <w:sz w:val="22"/>
          <w:szCs w:val="22"/>
        </w:rPr>
        <w:t xml:space="preserve"> sprzęt</w:t>
      </w:r>
      <w:r w:rsidR="000A278B">
        <w:rPr>
          <w:rFonts w:asciiTheme="minorHAnsi" w:hAnsiTheme="minorHAnsi" w:cstheme="minorHAnsi"/>
          <w:b/>
          <w:sz w:val="22"/>
          <w:szCs w:val="22"/>
        </w:rPr>
        <w:t>u elektrycznego</w:t>
      </w:r>
      <w:r w:rsidR="00F54BD7" w:rsidRPr="00F54BD7">
        <w:rPr>
          <w:rFonts w:asciiTheme="minorHAnsi" w:hAnsiTheme="minorHAnsi" w:cstheme="minorHAnsi"/>
          <w:b/>
          <w:sz w:val="22"/>
          <w:szCs w:val="22"/>
        </w:rPr>
        <w:t xml:space="preserve"> i elektroniczn</w:t>
      </w:r>
      <w:r w:rsidR="000A278B">
        <w:rPr>
          <w:rFonts w:asciiTheme="minorHAnsi" w:hAnsiTheme="minorHAnsi" w:cstheme="minorHAnsi"/>
          <w:b/>
          <w:sz w:val="22"/>
          <w:szCs w:val="22"/>
        </w:rPr>
        <w:t>ego</w:t>
      </w:r>
      <w:r w:rsidR="00573021" w:rsidRPr="00573021">
        <w:rPr>
          <w:rFonts w:asciiTheme="minorHAnsi" w:hAnsiTheme="minorHAnsi" w:cstheme="minorHAnsi"/>
          <w:sz w:val="22"/>
          <w:szCs w:val="22"/>
        </w:rPr>
        <w:t xml:space="preserve">, </w:t>
      </w:r>
    </w:p>
    <w:p w:rsidR="00091C23" w:rsidRPr="006C3053" w:rsidRDefault="009745AD" w:rsidP="006C3053">
      <w:pPr>
        <w:pStyle w:val="Akapitzlist"/>
        <w:numPr>
          <w:ilvl w:val="0"/>
          <w:numId w:val="59"/>
        </w:numPr>
        <w:spacing w:line="360" w:lineRule="auto"/>
        <w:jc w:val="both"/>
        <w:rPr>
          <w:rFonts w:asciiTheme="minorHAnsi" w:hAnsiTheme="minorHAnsi" w:cstheme="minorHAnsi"/>
          <w:sz w:val="22"/>
          <w:szCs w:val="22"/>
        </w:rPr>
      </w:pPr>
      <w:r w:rsidRPr="009745AD">
        <w:rPr>
          <w:rFonts w:asciiTheme="minorHAnsi" w:eastAsia="Times New Roman" w:hAnsiTheme="minorHAnsi" w:cstheme="minorHAnsi"/>
          <w:b/>
          <w:color w:val="000000"/>
          <w:kern w:val="1"/>
          <w:sz w:val="22"/>
          <w:szCs w:val="22"/>
          <w:lang w:eastAsia="ar-SA"/>
        </w:rPr>
        <w:t>aktualne zezwoleni</w:t>
      </w:r>
      <w:r w:rsidR="0069356D">
        <w:rPr>
          <w:rFonts w:asciiTheme="minorHAnsi" w:eastAsia="Times New Roman" w:hAnsiTheme="minorHAnsi" w:cstheme="minorHAnsi"/>
          <w:b/>
          <w:color w:val="000000"/>
          <w:kern w:val="1"/>
          <w:sz w:val="22"/>
          <w:szCs w:val="22"/>
          <w:lang w:eastAsia="ar-SA"/>
        </w:rPr>
        <w:t>e</w:t>
      </w:r>
      <w:r w:rsidRPr="009745AD">
        <w:rPr>
          <w:rFonts w:asciiTheme="minorHAnsi" w:eastAsia="Times New Roman" w:hAnsiTheme="minorHAnsi" w:cstheme="minorHAnsi"/>
          <w:b/>
          <w:color w:val="000000"/>
          <w:kern w:val="1"/>
          <w:sz w:val="22"/>
          <w:szCs w:val="22"/>
          <w:lang w:eastAsia="ar-SA"/>
        </w:rPr>
        <w:t xml:space="preserve"> na prowadzenie działalności w zakresie przetwarzania odpadów</w:t>
      </w:r>
      <w:r w:rsidRPr="009745AD">
        <w:rPr>
          <w:rFonts w:asciiTheme="minorHAnsi" w:eastAsia="Times New Roman" w:hAnsiTheme="minorHAnsi" w:cstheme="minorHAnsi"/>
          <w:color w:val="000000"/>
          <w:kern w:val="1"/>
          <w:sz w:val="22"/>
          <w:szCs w:val="22"/>
          <w:lang w:eastAsia="ar-SA"/>
        </w:rPr>
        <w:t xml:space="preserve"> - w przypadku, gdy wykonawca zamierza prowadzić odzysk lub unieszkodliwianie odpadów we własnym zakresie. </w:t>
      </w:r>
    </w:p>
    <w:p w:rsidR="0031606D" w:rsidRPr="00E746E4" w:rsidRDefault="0031606D" w:rsidP="006C3053">
      <w:pPr>
        <w:pStyle w:val="Teksttreci0"/>
        <w:numPr>
          <w:ilvl w:val="0"/>
          <w:numId w:val="30"/>
        </w:numPr>
        <w:shd w:val="clear" w:color="auto" w:fill="auto"/>
        <w:spacing w:line="360" w:lineRule="auto"/>
        <w:ind w:right="20"/>
        <w:jc w:val="both"/>
        <w:rPr>
          <w:rFonts w:asciiTheme="minorHAnsi" w:hAnsiTheme="minorHAnsi" w:cstheme="minorHAnsi"/>
          <w:sz w:val="22"/>
          <w:szCs w:val="22"/>
        </w:rPr>
      </w:pPr>
      <w:r w:rsidRPr="00E746E4">
        <w:rPr>
          <w:rFonts w:asciiTheme="minorHAnsi" w:hAnsiTheme="minorHAnsi" w:cstheme="minorHAnsi"/>
          <w:b/>
          <w:sz w:val="22"/>
          <w:szCs w:val="22"/>
        </w:rPr>
        <w:t>sytuacji ekonomicznej lub finansowej:</w:t>
      </w:r>
    </w:p>
    <w:p w:rsidR="0031606D" w:rsidRPr="00E746E4" w:rsidRDefault="0031606D" w:rsidP="006C3053">
      <w:pPr>
        <w:pStyle w:val="Teksttreci0"/>
        <w:shd w:val="clear" w:color="auto" w:fill="auto"/>
        <w:spacing w:line="360" w:lineRule="auto"/>
        <w:ind w:left="852" w:right="20" w:firstLine="0"/>
        <w:jc w:val="both"/>
        <w:rPr>
          <w:rFonts w:asciiTheme="minorHAnsi" w:hAnsiTheme="minorHAnsi" w:cstheme="minorHAnsi"/>
          <w:sz w:val="22"/>
          <w:szCs w:val="22"/>
        </w:rPr>
      </w:pPr>
      <w:r w:rsidRPr="00E746E4">
        <w:rPr>
          <w:rFonts w:asciiTheme="minorHAnsi" w:hAnsiTheme="minorHAnsi" w:cstheme="minorHAnsi"/>
          <w:sz w:val="22"/>
          <w:szCs w:val="22"/>
        </w:rPr>
        <w:t>Zamawiający nie stawia warunku w powyższym zakresie.</w:t>
      </w:r>
    </w:p>
    <w:p w:rsidR="0031606D" w:rsidRPr="00E746E4" w:rsidRDefault="0031606D" w:rsidP="006C3053">
      <w:pPr>
        <w:pStyle w:val="Teksttreci0"/>
        <w:numPr>
          <w:ilvl w:val="0"/>
          <w:numId w:val="30"/>
        </w:numPr>
        <w:shd w:val="clear" w:color="auto" w:fill="auto"/>
        <w:spacing w:line="360" w:lineRule="auto"/>
        <w:ind w:right="23"/>
        <w:jc w:val="both"/>
        <w:rPr>
          <w:rFonts w:asciiTheme="minorHAnsi" w:hAnsiTheme="minorHAnsi" w:cstheme="minorHAnsi"/>
          <w:sz w:val="22"/>
          <w:szCs w:val="22"/>
        </w:rPr>
      </w:pPr>
      <w:r w:rsidRPr="00E746E4">
        <w:rPr>
          <w:rFonts w:asciiTheme="minorHAnsi" w:hAnsiTheme="minorHAnsi" w:cstheme="minorHAnsi"/>
          <w:b/>
          <w:sz w:val="22"/>
          <w:szCs w:val="22"/>
        </w:rPr>
        <w:t>zdolności technicznej lub zawodowej:</w:t>
      </w:r>
    </w:p>
    <w:p w:rsidR="003F4D8E" w:rsidRPr="00091C23" w:rsidRDefault="003F4D8E" w:rsidP="006C3053">
      <w:pPr>
        <w:pStyle w:val="Akapitzlist"/>
        <w:numPr>
          <w:ilvl w:val="0"/>
          <w:numId w:val="16"/>
        </w:numPr>
        <w:suppressAutoHyphens/>
        <w:autoSpaceDN w:val="0"/>
        <w:spacing w:after="160" w:line="360" w:lineRule="auto"/>
        <w:jc w:val="both"/>
        <w:textAlignment w:val="baseline"/>
        <w:rPr>
          <w:rFonts w:asciiTheme="minorHAnsi" w:hAnsiTheme="minorHAnsi" w:cstheme="minorHAnsi"/>
          <w:sz w:val="22"/>
          <w:szCs w:val="22"/>
        </w:rPr>
      </w:pPr>
      <w:r w:rsidRPr="00091C23">
        <w:rPr>
          <w:rFonts w:asciiTheme="minorHAnsi" w:hAnsiTheme="minorHAnsi" w:cstheme="minorHAnsi"/>
          <w:sz w:val="22"/>
          <w:szCs w:val="22"/>
        </w:rPr>
        <w:t xml:space="preserve">O uzyskanie zamówienia mogą ubiegać się podmioty </w:t>
      </w:r>
      <w:r w:rsidRPr="00091C23">
        <w:rPr>
          <w:rFonts w:asciiTheme="minorHAnsi" w:hAnsiTheme="minorHAnsi" w:cstheme="minorHAnsi"/>
          <w:b/>
          <w:sz w:val="22"/>
          <w:szCs w:val="22"/>
        </w:rPr>
        <w:t>posiadające doświadczenie</w:t>
      </w:r>
      <w:r w:rsidRPr="00091C23">
        <w:rPr>
          <w:rFonts w:asciiTheme="minorHAnsi" w:hAnsiTheme="minorHAnsi" w:cstheme="minorHAnsi"/>
          <w:sz w:val="22"/>
          <w:szCs w:val="22"/>
        </w:rPr>
        <w:t xml:space="preserve"> polegające na wykonaniu w okresie ostatnich 3 lat przed upływem terminu składania ofert, a jeżeli okres prowadzenia działalności jest krótszy - w tym okresie, co najmniej 1 usługi  polegającej na odebraniu odpadów komunalnych wykonanej na rzecz właścicieli nieruchomości w sposób ciągły przez okres minimum 12 miesięcy o masie łącznej minimum 1000 Mg.</w:t>
      </w:r>
    </w:p>
    <w:p w:rsidR="00091C23" w:rsidRDefault="003F4D8E" w:rsidP="006C3053">
      <w:pPr>
        <w:pStyle w:val="Akapitzlist"/>
        <w:numPr>
          <w:ilvl w:val="0"/>
          <w:numId w:val="16"/>
        </w:numPr>
        <w:suppressAutoHyphens/>
        <w:autoSpaceDN w:val="0"/>
        <w:spacing w:line="360" w:lineRule="auto"/>
        <w:jc w:val="both"/>
        <w:textAlignment w:val="baseline"/>
        <w:rPr>
          <w:rFonts w:asciiTheme="minorHAnsi" w:hAnsiTheme="minorHAnsi" w:cstheme="minorHAnsi"/>
          <w:sz w:val="22"/>
          <w:szCs w:val="22"/>
        </w:rPr>
      </w:pPr>
      <w:r w:rsidRPr="00091C23">
        <w:rPr>
          <w:rFonts w:asciiTheme="minorHAnsi" w:hAnsiTheme="minorHAnsi" w:cstheme="minorHAnsi"/>
          <w:sz w:val="22"/>
          <w:szCs w:val="22"/>
        </w:rPr>
        <w:t xml:space="preserve">O uzyskanie zamówienia mogą ubiegać się podmioty </w:t>
      </w:r>
      <w:r w:rsidRPr="00091C23">
        <w:rPr>
          <w:rFonts w:asciiTheme="minorHAnsi" w:hAnsiTheme="minorHAnsi" w:cstheme="minorHAnsi"/>
          <w:b/>
          <w:sz w:val="22"/>
          <w:szCs w:val="22"/>
        </w:rPr>
        <w:t>dysponujące następującymi pojazdami niezbędnymi do realizacji zamówienia</w:t>
      </w:r>
      <w:r w:rsidRPr="00091C23">
        <w:rPr>
          <w:rFonts w:asciiTheme="minorHAnsi" w:hAnsiTheme="minorHAnsi" w:cstheme="minorHAnsi"/>
          <w:sz w:val="22"/>
          <w:szCs w:val="22"/>
        </w:rPr>
        <w:t>:</w:t>
      </w:r>
    </w:p>
    <w:p w:rsidR="00091C23" w:rsidRDefault="00091C23" w:rsidP="006C3053">
      <w:pPr>
        <w:pStyle w:val="Akapitzlist"/>
        <w:suppressAutoHyphens/>
        <w:autoSpaceDN w:val="0"/>
        <w:spacing w:line="360" w:lineRule="auto"/>
        <w:ind w:left="1428"/>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3F4D8E" w:rsidRPr="00091C23">
        <w:rPr>
          <w:rFonts w:asciiTheme="minorHAnsi" w:hAnsiTheme="minorHAnsi" w:cstheme="minorHAnsi"/>
          <w:sz w:val="22"/>
          <w:szCs w:val="22"/>
        </w:rPr>
        <w:t>min. 2 samochody specjalne (śmieciarka) na odpady, przystosowane do opróżniania pojemników o pojemnościach od 110 do 1100 dm³,</w:t>
      </w:r>
    </w:p>
    <w:p w:rsidR="00091C23" w:rsidRDefault="00091C23" w:rsidP="006C3053">
      <w:pPr>
        <w:pStyle w:val="Akapitzlist"/>
        <w:suppressAutoHyphens/>
        <w:autoSpaceDN w:val="0"/>
        <w:spacing w:line="360" w:lineRule="auto"/>
        <w:ind w:left="1428"/>
        <w:jc w:val="both"/>
        <w:textAlignment w:val="baseline"/>
        <w:rPr>
          <w:rFonts w:asciiTheme="minorHAnsi" w:hAnsiTheme="minorHAnsi" w:cstheme="minorHAnsi"/>
          <w:sz w:val="22"/>
          <w:szCs w:val="22"/>
        </w:rPr>
      </w:pPr>
      <w:r>
        <w:rPr>
          <w:rFonts w:asciiTheme="minorHAnsi" w:hAnsiTheme="minorHAnsi" w:cstheme="minorHAnsi"/>
          <w:sz w:val="22"/>
          <w:szCs w:val="22"/>
        </w:rPr>
        <w:lastRenderedPageBreak/>
        <w:t xml:space="preserve">- </w:t>
      </w:r>
      <w:r w:rsidR="003F4D8E" w:rsidRPr="00091C23">
        <w:rPr>
          <w:rFonts w:asciiTheme="minorHAnsi" w:hAnsiTheme="minorHAnsi" w:cstheme="minorHAnsi"/>
          <w:sz w:val="22"/>
          <w:szCs w:val="22"/>
        </w:rPr>
        <w:t>min. 2 samochody przystosowane do odbioru selektywnie zbieranych odpadów w workach,</w:t>
      </w:r>
    </w:p>
    <w:p w:rsidR="003F4D8E" w:rsidRPr="005C698C" w:rsidRDefault="00091C23" w:rsidP="006C3053">
      <w:pPr>
        <w:pStyle w:val="Akapitzlist"/>
        <w:suppressAutoHyphens/>
        <w:autoSpaceDN w:val="0"/>
        <w:spacing w:line="360" w:lineRule="auto"/>
        <w:ind w:left="1428"/>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3F4D8E" w:rsidRPr="00091C23">
        <w:rPr>
          <w:rFonts w:asciiTheme="minorHAnsi" w:hAnsiTheme="minorHAnsi" w:cstheme="minorHAnsi"/>
          <w:sz w:val="22"/>
          <w:szCs w:val="22"/>
        </w:rPr>
        <w:t>min. 1 samochód dostosowany do odbioru pojemników i kontenerów  (6000- 7000 dm³) z PSZOK.</w:t>
      </w:r>
    </w:p>
    <w:p w:rsidR="001876C9" w:rsidRPr="005C698C" w:rsidRDefault="0031606D" w:rsidP="006C3053">
      <w:pPr>
        <w:pStyle w:val="pkt"/>
        <w:numPr>
          <w:ilvl w:val="0"/>
          <w:numId w:val="29"/>
        </w:numPr>
        <w:spacing w:before="0" w:after="0" w:line="360" w:lineRule="auto"/>
        <w:rPr>
          <w:rFonts w:asciiTheme="minorHAnsi" w:hAnsiTheme="minorHAnsi" w:cstheme="minorHAnsi"/>
          <w:bCs/>
          <w:sz w:val="22"/>
          <w:szCs w:val="22"/>
        </w:rPr>
      </w:pPr>
      <w:r w:rsidRPr="005C698C">
        <w:rPr>
          <w:rFonts w:asciiTheme="minorHAnsi" w:hAnsiTheme="minorHAnsi" w:cstheme="minorHAnsi"/>
          <w:bCs/>
          <w:sz w:val="22"/>
          <w:szCs w:val="22"/>
        </w:rPr>
        <w:t xml:space="preserve">Zamawiający, w stosunku do Wykonawców wspólnie ubiegających się o udzielenie zamówienia, w odniesieniu do warunku dotyczącego zdolności technicznej lub zawodowej dopuszcza łączne spełnianie warunku przez </w:t>
      </w:r>
      <w:r w:rsidRPr="005C698C">
        <w:rPr>
          <w:rFonts w:asciiTheme="minorHAnsi" w:hAnsiTheme="minorHAnsi" w:cstheme="minorHAnsi"/>
          <w:sz w:val="22"/>
          <w:szCs w:val="22"/>
        </w:rPr>
        <w:t>Wykonawców</w:t>
      </w:r>
      <w:r w:rsidRPr="005C698C">
        <w:rPr>
          <w:rFonts w:asciiTheme="minorHAnsi" w:hAnsiTheme="minorHAnsi" w:cstheme="minorHAnsi"/>
          <w:bCs/>
          <w:sz w:val="22"/>
          <w:szCs w:val="22"/>
        </w:rPr>
        <w:t>.</w:t>
      </w:r>
    </w:p>
    <w:p w:rsidR="0031606D" w:rsidRPr="00186B2A" w:rsidRDefault="0031606D" w:rsidP="008508D3">
      <w:pPr>
        <w:pStyle w:val="pkt"/>
        <w:numPr>
          <w:ilvl w:val="0"/>
          <w:numId w:val="29"/>
        </w:numPr>
        <w:spacing w:before="0" w:after="0" w:line="360" w:lineRule="auto"/>
        <w:rPr>
          <w:rFonts w:asciiTheme="minorHAnsi" w:hAnsiTheme="minorHAnsi" w:cstheme="minorHAnsi"/>
          <w:bCs/>
          <w:color w:val="FF0000"/>
          <w:sz w:val="22"/>
          <w:szCs w:val="22"/>
        </w:rPr>
      </w:pPr>
      <w:r w:rsidRPr="00186B2A">
        <w:rPr>
          <w:rFonts w:asciiTheme="minorHAnsi" w:hAnsiTheme="minorHAnsi" w:cstheme="minorHAnsi"/>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iCs/>
          <w:sz w:val="22"/>
          <w:szCs w:val="22"/>
        </w:rPr>
      </w:pPr>
      <w:r w:rsidRPr="00E746E4">
        <w:rPr>
          <w:rFonts w:asciiTheme="minorHAnsi" w:hAnsiTheme="minorHAnsi" w:cstheme="minorHAnsi"/>
          <w:b/>
          <w:iCs/>
          <w:sz w:val="22"/>
          <w:szCs w:val="22"/>
        </w:rPr>
        <w:t>VIII.</w:t>
      </w:r>
      <w:r w:rsidRPr="00E746E4">
        <w:rPr>
          <w:rFonts w:asciiTheme="minorHAnsi" w:hAnsiTheme="minorHAnsi" w:cstheme="minorHAnsi"/>
          <w:b/>
          <w:iCs/>
          <w:sz w:val="22"/>
          <w:szCs w:val="22"/>
        </w:rPr>
        <w:tab/>
      </w:r>
      <w:r w:rsidRPr="00E746E4">
        <w:rPr>
          <w:rFonts w:asciiTheme="minorHAnsi" w:hAnsiTheme="minorHAnsi" w:cstheme="minorHAnsi"/>
          <w:b/>
          <w:sz w:val="22"/>
          <w:szCs w:val="22"/>
        </w:rPr>
        <w:t>PODSTAWY WYKLUCZENIA Z POSTĘPOWANIA</w:t>
      </w:r>
    </w:p>
    <w:p w:rsidR="00921117" w:rsidRPr="00E746E4" w:rsidRDefault="0031606D" w:rsidP="008508D3">
      <w:pPr>
        <w:pStyle w:val="pkt"/>
        <w:numPr>
          <w:ilvl w:val="0"/>
          <w:numId w:val="31"/>
        </w:numPr>
        <w:spacing w:line="360" w:lineRule="auto"/>
        <w:rPr>
          <w:rFonts w:asciiTheme="minorHAnsi" w:hAnsiTheme="minorHAnsi" w:cstheme="minorHAnsi"/>
          <w:sz w:val="22"/>
          <w:szCs w:val="22"/>
        </w:rPr>
      </w:pPr>
      <w:r w:rsidRPr="00E746E4">
        <w:rPr>
          <w:rFonts w:asciiTheme="minorHAnsi" w:hAnsiTheme="minorHAnsi" w:cstheme="minorHAnsi"/>
          <w:sz w:val="22"/>
          <w:szCs w:val="22"/>
        </w:rPr>
        <w:t>Z postępowania o udzielenie zamówienia wyklucza się Wykonawców, w stosunku do których zachodzi którakolwiek z okoliczności wskazanych</w:t>
      </w:r>
      <w:r w:rsidR="00921117" w:rsidRPr="00E746E4">
        <w:rPr>
          <w:rFonts w:asciiTheme="minorHAnsi" w:hAnsiTheme="minorHAnsi" w:cstheme="minorHAnsi"/>
          <w:sz w:val="22"/>
          <w:szCs w:val="22"/>
        </w:rPr>
        <w:t>:</w:t>
      </w:r>
    </w:p>
    <w:p w:rsidR="0031606D" w:rsidRPr="00E746E4" w:rsidRDefault="0031606D" w:rsidP="008508D3">
      <w:pPr>
        <w:pStyle w:val="pkt"/>
        <w:numPr>
          <w:ilvl w:val="0"/>
          <w:numId w:val="17"/>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art. 108 ust. 1 p.z.p.</w:t>
      </w:r>
      <w:r w:rsidR="00921117" w:rsidRPr="00E746E4">
        <w:rPr>
          <w:rFonts w:asciiTheme="minorHAnsi" w:hAnsiTheme="minorHAnsi" w:cstheme="minorHAnsi"/>
          <w:sz w:val="22"/>
          <w:szCs w:val="22"/>
        </w:rPr>
        <w:t>,</w:t>
      </w:r>
    </w:p>
    <w:p w:rsidR="00DB611C" w:rsidRPr="00E746E4" w:rsidRDefault="00921117" w:rsidP="008508D3">
      <w:pPr>
        <w:pStyle w:val="pkt"/>
        <w:numPr>
          <w:ilvl w:val="0"/>
          <w:numId w:val="17"/>
        </w:numPr>
        <w:spacing w:line="360" w:lineRule="auto"/>
        <w:rPr>
          <w:rFonts w:asciiTheme="minorHAnsi" w:hAnsiTheme="minorHAnsi" w:cstheme="minorHAnsi"/>
          <w:sz w:val="22"/>
          <w:szCs w:val="22"/>
        </w:rPr>
      </w:pPr>
      <w:r w:rsidRPr="00E746E4">
        <w:rPr>
          <w:rFonts w:asciiTheme="minorHAnsi" w:hAnsiTheme="minorHAnsi" w:cstheme="minorHAnsi"/>
          <w:sz w:val="22"/>
          <w:szCs w:val="22"/>
        </w:rPr>
        <w:t xml:space="preserve">w art. 109 ust. 1 pkt 4 </w:t>
      </w:r>
      <w:r w:rsidR="00DB611C" w:rsidRPr="00E746E4">
        <w:rPr>
          <w:rFonts w:asciiTheme="minorHAnsi" w:hAnsiTheme="minorHAnsi" w:cstheme="minorHAnsi"/>
          <w:sz w:val="22"/>
          <w:szCs w:val="22"/>
        </w:rPr>
        <w:t>p.z.p. tj.:</w:t>
      </w:r>
    </w:p>
    <w:p w:rsidR="00DB611C" w:rsidRPr="00E746E4" w:rsidRDefault="00DB611C" w:rsidP="0000244A">
      <w:pPr>
        <w:pStyle w:val="pkt"/>
        <w:spacing w:line="360" w:lineRule="auto"/>
        <w:ind w:left="780" w:firstLine="0"/>
        <w:rPr>
          <w:rFonts w:asciiTheme="minorHAnsi" w:hAnsiTheme="minorHAnsi" w:cstheme="minorHAnsi"/>
          <w:sz w:val="22"/>
          <w:szCs w:val="22"/>
        </w:rPr>
      </w:pPr>
      <w:r w:rsidRPr="00E746E4">
        <w:rPr>
          <w:rFonts w:asciiTheme="minorHAnsi" w:hAnsiTheme="minorHAnsi" w:cstheme="minorHAnsi"/>
          <w:sz w:val="22"/>
          <w:szCs w:val="22"/>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00244A" w:rsidRPr="00E746E4">
        <w:rPr>
          <w:rFonts w:asciiTheme="minorHAnsi" w:hAnsiTheme="minorHAnsi" w:cstheme="minorHAnsi"/>
          <w:sz w:val="22"/>
          <w:szCs w:val="22"/>
        </w:rPr>
        <w:t>miejsca wszczęcia tej procedury.</w:t>
      </w:r>
    </w:p>
    <w:p w:rsidR="0031606D" w:rsidRPr="00E746E4" w:rsidRDefault="0031606D" w:rsidP="008508D3">
      <w:pPr>
        <w:pStyle w:val="pkt"/>
        <w:numPr>
          <w:ilvl w:val="0"/>
          <w:numId w:val="3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Wykluczenie Wykonawcy następuje zgodnie z art. 111 p.z.p. </w:t>
      </w:r>
    </w:p>
    <w:p w:rsidR="0031606D" w:rsidRPr="00E746E4" w:rsidRDefault="0031606D" w:rsidP="008508D3">
      <w:pPr>
        <w:pStyle w:val="pkt"/>
        <w:numPr>
          <w:ilvl w:val="0"/>
          <w:numId w:val="3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 xml:space="preserve">Wykonawca nie podlega </w:t>
      </w:r>
      <w:r w:rsidRPr="00E746E4">
        <w:rPr>
          <w:rFonts w:asciiTheme="minorHAnsi" w:hAnsiTheme="minorHAnsi" w:cstheme="minorHAnsi"/>
          <w:sz w:val="22"/>
          <w:szCs w:val="22"/>
        </w:rPr>
        <w:t>wykluczeniu</w:t>
      </w:r>
      <w:r w:rsidRPr="00E746E4">
        <w:rPr>
          <w:rFonts w:asciiTheme="minorHAnsi" w:hAnsiTheme="minorHAnsi" w:cstheme="minorHAnsi"/>
          <w:sz w:val="22"/>
          <w:szCs w:val="22"/>
          <w:shd w:val="clear" w:color="auto" w:fill="FFFFFF"/>
        </w:rPr>
        <w:t xml:space="preserve"> w okolicznościach określonych w art. 108 ust. 1 pkt 1, 2</w:t>
      </w:r>
      <w:r w:rsidR="005343F2">
        <w:rPr>
          <w:rFonts w:asciiTheme="minorHAnsi" w:hAnsiTheme="minorHAnsi" w:cstheme="minorHAnsi"/>
          <w:sz w:val="22"/>
          <w:szCs w:val="22"/>
          <w:shd w:val="clear" w:color="auto" w:fill="FFFFFF"/>
        </w:rPr>
        <w:t xml:space="preserve"> i</w:t>
      </w:r>
      <w:r w:rsidRPr="00E746E4">
        <w:rPr>
          <w:rFonts w:asciiTheme="minorHAnsi" w:hAnsiTheme="minorHAnsi" w:cstheme="minorHAnsi"/>
          <w:sz w:val="22"/>
          <w:szCs w:val="22"/>
          <w:shd w:val="clear" w:color="auto" w:fill="FFFFFF"/>
        </w:rPr>
        <w:t xml:space="preserve"> 5</w:t>
      </w:r>
      <w:r w:rsidR="005343F2">
        <w:rPr>
          <w:rFonts w:asciiTheme="minorHAnsi" w:hAnsiTheme="minorHAnsi" w:cstheme="minorHAnsi"/>
          <w:sz w:val="22"/>
          <w:szCs w:val="22"/>
          <w:shd w:val="clear" w:color="auto" w:fill="FFFFFF"/>
        </w:rPr>
        <w:t xml:space="preserve"> </w:t>
      </w:r>
      <w:r w:rsidR="00E640C3" w:rsidRPr="00E746E4">
        <w:rPr>
          <w:rFonts w:asciiTheme="minorHAnsi" w:hAnsiTheme="minorHAnsi" w:cstheme="minorHAnsi"/>
          <w:sz w:val="22"/>
          <w:szCs w:val="22"/>
          <w:shd w:val="clear" w:color="auto" w:fill="FFFFFF"/>
        </w:rPr>
        <w:t xml:space="preserve">oraz art. 109 ust. 1 pkt 4 </w:t>
      </w:r>
      <w:r w:rsidRPr="00E746E4">
        <w:rPr>
          <w:rFonts w:asciiTheme="minorHAnsi" w:hAnsiTheme="minorHAnsi" w:cstheme="minorHAnsi"/>
          <w:sz w:val="22"/>
          <w:szCs w:val="22"/>
          <w:shd w:val="clear" w:color="auto" w:fill="FFFFFF"/>
        </w:rPr>
        <w:t xml:space="preserve">p.z.p, jeżeli udowodni zamawiającemu, że spełnił łącznie przesłanki wskazane w art. 110 ust. 2 p.z.p. </w:t>
      </w:r>
    </w:p>
    <w:p w:rsidR="0031606D" w:rsidRPr="00E746E4" w:rsidRDefault="0031606D" w:rsidP="008508D3">
      <w:pPr>
        <w:pStyle w:val="pkt"/>
        <w:numPr>
          <w:ilvl w:val="0"/>
          <w:numId w:val="3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Cs/>
          <w:sz w:val="22"/>
          <w:szCs w:val="22"/>
        </w:rPr>
      </w:pPr>
      <w:r w:rsidRPr="00E746E4">
        <w:rPr>
          <w:rFonts w:asciiTheme="minorHAnsi" w:hAnsiTheme="minorHAnsi" w:cstheme="minorHAnsi"/>
          <w:b/>
          <w:bCs/>
          <w:sz w:val="22"/>
          <w:szCs w:val="22"/>
        </w:rPr>
        <w:t>IX.</w:t>
      </w:r>
      <w:r w:rsidRPr="00E746E4">
        <w:rPr>
          <w:rFonts w:asciiTheme="minorHAnsi" w:hAnsiTheme="minorHAnsi" w:cstheme="minorHAnsi"/>
          <w:b/>
          <w:bCs/>
          <w:sz w:val="22"/>
          <w:szCs w:val="22"/>
        </w:rPr>
        <w:tab/>
      </w:r>
      <w:r w:rsidRPr="00E746E4">
        <w:rPr>
          <w:rFonts w:asciiTheme="minorHAnsi" w:hAnsiTheme="minorHAnsi" w:cstheme="minorHAnsi"/>
          <w:b/>
          <w:sz w:val="22"/>
          <w:szCs w:val="22"/>
        </w:rPr>
        <w:t>OŚWIADCZENIA I DOKUMENTY, JAKIE ZOBOWIĄZANI SĄ DOSTARCZYĆ WYKONAWCY W CELU WYKAZANIA BRAKU PODSTAW WYKLUCZENIA ORAZ POTWIERDZENIA SPEŁNIANIA WARUNKÓW UDZIAŁU W POSTĘPOWANIU</w:t>
      </w:r>
    </w:p>
    <w:p w:rsidR="0031606D" w:rsidRPr="00E746E4" w:rsidRDefault="0031606D" w:rsidP="008508D3">
      <w:pPr>
        <w:pStyle w:val="pkt"/>
        <w:numPr>
          <w:ilvl w:val="0"/>
          <w:numId w:val="32"/>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Do oferty Wykonawca zobowiązany jest dołączyć aktualne na dzień składania ofert oświadczenie, że nie podlega wykluczeniu oraz spełnia warunki udziału w postępowaniu. Przedmiotowe </w:t>
      </w:r>
      <w:r w:rsidRPr="00E746E4">
        <w:rPr>
          <w:rFonts w:asciiTheme="minorHAnsi" w:hAnsiTheme="minorHAnsi" w:cstheme="minorHAnsi"/>
          <w:sz w:val="22"/>
          <w:szCs w:val="22"/>
        </w:rPr>
        <w:lastRenderedPageBreak/>
        <w:t xml:space="preserve">oświadczenie Wykonawca składa w formie </w:t>
      </w:r>
      <w:r w:rsidRPr="00E746E4">
        <w:rPr>
          <w:rFonts w:asciiTheme="minorHAnsi" w:hAnsiTheme="minorHAnsi" w:cstheme="minorHAnsi"/>
          <w:b/>
          <w:sz w:val="22"/>
          <w:szCs w:val="22"/>
        </w:rPr>
        <w:t>Jednolitego Europejskiego Dokumentu Zamówienia (ESPD)</w:t>
      </w:r>
      <w:r w:rsidRPr="00E746E4">
        <w:rPr>
          <w:rFonts w:asciiTheme="minorHAnsi" w:hAnsiTheme="minorHAnsi" w:cstheme="minorHAnsi"/>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rsidR="0031606D" w:rsidRPr="00A328A2" w:rsidRDefault="0031606D" w:rsidP="008508D3">
      <w:pPr>
        <w:pStyle w:val="pkt"/>
        <w:numPr>
          <w:ilvl w:val="0"/>
          <w:numId w:val="32"/>
        </w:numPr>
        <w:spacing w:before="0" w:after="0" w:line="360" w:lineRule="auto"/>
        <w:rPr>
          <w:rFonts w:asciiTheme="minorHAnsi" w:hAnsiTheme="minorHAnsi" w:cstheme="minorHAnsi"/>
          <w:b/>
          <w:sz w:val="22"/>
          <w:szCs w:val="22"/>
        </w:rPr>
      </w:pPr>
      <w:r w:rsidRPr="00E746E4">
        <w:rPr>
          <w:rFonts w:asciiTheme="minorHAnsi" w:hAnsiTheme="minorHAnsi" w:cstheme="minorHAnsi"/>
          <w:sz w:val="22"/>
          <w:szCs w:val="22"/>
        </w:rPr>
        <w:t xml:space="preserve">Zamawiający informuje, iż instrukcję wypełnienia </w:t>
      </w:r>
      <w:r w:rsidRPr="00E746E4">
        <w:rPr>
          <w:rFonts w:asciiTheme="minorHAnsi" w:hAnsiTheme="minorHAnsi" w:cstheme="minorHAnsi"/>
          <w:bCs/>
          <w:sz w:val="22"/>
          <w:szCs w:val="22"/>
        </w:rPr>
        <w:t>ESPD</w:t>
      </w:r>
      <w:r w:rsidRPr="00E746E4">
        <w:rPr>
          <w:rFonts w:asciiTheme="minorHAnsi" w:hAnsiTheme="minorHAnsi" w:cstheme="minorHAnsi"/>
          <w:b/>
          <w:bCs/>
          <w:sz w:val="22"/>
          <w:szCs w:val="22"/>
        </w:rPr>
        <w:t xml:space="preserve"> </w:t>
      </w:r>
      <w:r w:rsidRPr="00E746E4">
        <w:rPr>
          <w:rFonts w:asciiTheme="minorHAnsi" w:hAnsiTheme="minorHAnsi" w:cstheme="minorHAnsi"/>
          <w:sz w:val="22"/>
          <w:szCs w:val="22"/>
        </w:rPr>
        <w:t xml:space="preserve">oraz edytowalną wersję formularza ESPD można znaleźć pod adresem: </w:t>
      </w:r>
      <w:hyperlink r:id="rId13" w:history="1">
        <w:r w:rsidRPr="00E746E4">
          <w:rPr>
            <w:rStyle w:val="Hipercze"/>
            <w:rFonts w:asciiTheme="minorHAnsi" w:hAnsiTheme="minorHAnsi" w:cstheme="minorHAnsi"/>
            <w:color w:val="auto"/>
            <w:sz w:val="22"/>
            <w:szCs w:val="22"/>
          </w:rPr>
          <w:t>https://www.uzp.gov.pl/baza-wiedzy/prawo-zamowien-publicznych-regulacje/prawo-krajowe/jednolity-europejski-dokument-zamowienia</w:t>
        </w:r>
      </w:hyperlink>
      <w:r w:rsidRPr="00E746E4">
        <w:rPr>
          <w:rFonts w:asciiTheme="minorHAnsi" w:hAnsiTheme="minorHAnsi" w:cstheme="minorHAnsi"/>
          <w:sz w:val="22"/>
          <w:szCs w:val="22"/>
        </w:rPr>
        <w:t xml:space="preserve">. Zamawiający zaleca wypełnienie ESPD za pomocą serwisu dostępnego pod adresem:  </w:t>
      </w:r>
      <w:hyperlink r:id="rId14" w:history="1">
        <w:r w:rsidRPr="00E746E4">
          <w:rPr>
            <w:rStyle w:val="Hipercze"/>
            <w:rFonts w:asciiTheme="minorHAnsi" w:hAnsiTheme="minorHAnsi" w:cstheme="minorHAnsi"/>
            <w:color w:val="auto"/>
            <w:sz w:val="22"/>
            <w:szCs w:val="22"/>
          </w:rPr>
          <w:t>https://espd.uzp.gov.pl/</w:t>
        </w:r>
      </w:hyperlink>
      <w:r w:rsidRPr="00E746E4">
        <w:rPr>
          <w:rFonts w:asciiTheme="minorHAnsi" w:hAnsiTheme="minorHAnsi" w:cstheme="minorHAnsi"/>
          <w:sz w:val="22"/>
          <w:szCs w:val="22"/>
        </w:rPr>
        <w:t xml:space="preserve"> . W tym celu przygotowany przez Zamawiającego Jednolity Europejski Dokument Zamówienia (ESPD) w formacie *.xml, stanowiący </w:t>
      </w:r>
      <w:r w:rsidRPr="00E746E4">
        <w:rPr>
          <w:rFonts w:asciiTheme="minorHAnsi" w:hAnsiTheme="minorHAnsi" w:cstheme="minorHAnsi"/>
          <w:b/>
          <w:sz w:val="22"/>
          <w:szCs w:val="22"/>
        </w:rPr>
        <w:t>Załącznik nr 2 do SWZ</w:t>
      </w:r>
      <w:r w:rsidRPr="00E746E4">
        <w:rPr>
          <w:rFonts w:asciiTheme="minorHAnsi" w:hAnsiTheme="minorHAnsi" w:cstheme="minorHAnsi"/>
          <w:sz w:val="22"/>
          <w:szCs w:val="22"/>
        </w:rPr>
        <w:t xml:space="preserve">, należy zaimportować do wyżej wymienionego serwisu oraz postępując zgodnie z zamieszczoną tam instrukcją wypełnić wzór </w:t>
      </w:r>
      <w:r w:rsidRPr="00A328A2">
        <w:rPr>
          <w:rFonts w:asciiTheme="minorHAnsi" w:hAnsiTheme="minorHAnsi" w:cstheme="minorHAnsi"/>
          <w:sz w:val="22"/>
          <w:szCs w:val="22"/>
        </w:rPr>
        <w:t>elektronicznego formularza ESPD, z zastrzeżeniem poniższych uwag:</w:t>
      </w:r>
    </w:p>
    <w:p w:rsidR="0031606D" w:rsidRPr="00A328A2" w:rsidRDefault="0031606D" w:rsidP="00A328A2">
      <w:pPr>
        <w:pStyle w:val="Akapitzlist"/>
        <w:numPr>
          <w:ilvl w:val="0"/>
          <w:numId w:val="33"/>
        </w:numPr>
        <w:spacing w:line="360" w:lineRule="auto"/>
        <w:jc w:val="both"/>
        <w:rPr>
          <w:rFonts w:asciiTheme="minorHAnsi" w:hAnsiTheme="minorHAnsi" w:cstheme="minorHAnsi"/>
          <w:sz w:val="22"/>
          <w:szCs w:val="22"/>
        </w:rPr>
      </w:pPr>
      <w:r w:rsidRPr="00A328A2">
        <w:rPr>
          <w:rFonts w:asciiTheme="minorHAnsi" w:hAnsiTheme="minorHAnsi" w:cstheme="minorHAnsi"/>
          <w:sz w:val="22"/>
          <w:szCs w:val="22"/>
        </w:rPr>
        <w:t>w Części II Sekcji D ESPD (</w:t>
      </w:r>
      <w:r w:rsidRPr="00A328A2">
        <w:rPr>
          <w:rFonts w:asciiTheme="minorHAnsi" w:hAnsiTheme="minorHAnsi" w:cstheme="minorHAnsi"/>
          <w:i/>
          <w:sz w:val="22"/>
          <w:szCs w:val="22"/>
        </w:rPr>
        <w:t>Informacje dotyczące podwykonawców, na których zdolności Wykonawca nie polega</w:t>
      </w:r>
      <w:r w:rsidRPr="00A328A2">
        <w:rPr>
          <w:rFonts w:asciiTheme="minorHAnsi" w:hAnsiTheme="minorHAnsi" w:cstheme="minorHAnsi"/>
          <w:sz w:val="22"/>
          <w:szCs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rsidR="00A328A2" w:rsidRPr="00A328A2" w:rsidRDefault="00A328A2" w:rsidP="00A328A2">
      <w:pPr>
        <w:pStyle w:val="Akapitzlist"/>
        <w:numPr>
          <w:ilvl w:val="0"/>
          <w:numId w:val="33"/>
        </w:numPr>
        <w:spacing w:line="360" w:lineRule="auto"/>
        <w:rPr>
          <w:rFonts w:asciiTheme="minorHAnsi" w:hAnsiTheme="minorHAnsi" w:cstheme="minorHAnsi"/>
          <w:sz w:val="22"/>
          <w:szCs w:val="22"/>
        </w:rPr>
      </w:pPr>
      <w:r w:rsidRPr="00A328A2">
        <w:rPr>
          <w:rFonts w:asciiTheme="minorHAnsi" w:hAnsiTheme="minorHAnsi" w:cstheme="minorHAnsi"/>
          <w:sz w:val="22"/>
          <w:szCs w:val="22"/>
        </w:rPr>
        <w:t>w Części III Wykonawca wypełnia ESPD w zakresie podstaw wykluczenia określonych w SWZ tj. art. 108 ust. 1 oraz a</w:t>
      </w:r>
      <w:r w:rsidR="00886667">
        <w:rPr>
          <w:rFonts w:asciiTheme="minorHAnsi" w:hAnsiTheme="minorHAnsi" w:cstheme="minorHAnsi"/>
          <w:sz w:val="22"/>
          <w:szCs w:val="22"/>
        </w:rPr>
        <w:t>rt. 109 ust. 1 pkt 4 ustawy Pzp;</w:t>
      </w:r>
    </w:p>
    <w:p w:rsidR="0031606D" w:rsidRPr="00A328A2" w:rsidRDefault="0031606D" w:rsidP="00A328A2">
      <w:pPr>
        <w:pStyle w:val="Akapitzlist"/>
        <w:numPr>
          <w:ilvl w:val="0"/>
          <w:numId w:val="33"/>
        </w:numPr>
        <w:spacing w:line="360" w:lineRule="auto"/>
        <w:jc w:val="both"/>
        <w:rPr>
          <w:rFonts w:asciiTheme="minorHAnsi" w:hAnsiTheme="minorHAnsi" w:cstheme="minorHAnsi"/>
          <w:sz w:val="22"/>
          <w:szCs w:val="22"/>
        </w:rPr>
      </w:pPr>
      <w:r w:rsidRPr="00A328A2">
        <w:rPr>
          <w:rFonts w:asciiTheme="minorHAnsi" w:hAnsiTheme="minorHAnsi" w:cstheme="minorHAnsi"/>
          <w:sz w:val="22"/>
          <w:szCs w:val="22"/>
        </w:rPr>
        <w:t>w Części IV Zamawiający żąda jedynie ogólnego oświadczenia dotyczącego wszystkich kryteriów kwalifikacji (sekcja α), bez wypełniania poszczególnych Sekcji A, B, C i D;</w:t>
      </w:r>
    </w:p>
    <w:p w:rsidR="00433DB5" w:rsidRPr="00A328A2" w:rsidRDefault="0031606D" w:rsidP="00433DB5">
      <w:pPr>
        <w:pStyle w:val="Akapitzlist"/>
        <w:numPr>
          <w:ilvl w:val="0"/>
          <w:numId w:val="33"/>
        </w:numPr>
        <w:spacing w:line="360" w:lineRule="auto"/>
        <w:jc w:val="both"/>
        <w:rPr>
          <w:rFonts w:asciiTheme="minorHAnsi" w:hAnsiTheme="minorHAnsi" w:cstheme="minorHAnsi"/>
          <w:sz w:val="22"/>
          <w:szCs w:val="22"/>
        </w:rPr>
      </w:pPr>
      <w:r w:rsidRPr="00A328A2">
        <w:rPr>
          <w:rFonts w:asciiTheme="minorHAnsi" w:hAnsiTheme="minorHAnsi" w:cstheme="minorHAnsi"/>
          <w:sz w:val="22"/>
          <w:szCs w:val="22"/>
        </w:rPr>
        <w:t>Część V (</w:t>
      </w:r>
      <w:r w:rsidRPr="00A328A2">
        <w:rPr>
          <w:rFonts w:asciiTheme="minorHAnsi" w:hAnsiTheme="minorHAnsi" w:cstheme="minorHAnsi"/>
          <w:i/>
          <w:sz w:val="22"/>
          <w:szCs w:val="22"/>
        </w:rPr>
        <w:t>Ograniczenie liczby kwalifikujących się kandydatów</w:t>
      </w:r>
      <w:r w:rsidRPr="00A328A2">
        <w:rPr>
          <w:rFonts w:asciiTheme="minorHAnsi" w:hAnsiTheme="minorHAnsi" w:cstheme="minorHAnsi"/>
          <w:sz w:val="22"/>
          <w:szCs w:val="22"/>
        </w:rPr>
        <w:t>) należy pozostawić niewypełnioną.</w:t>
      </w:r>
    </w:p>
    <w:p w:rsidR="0031606D" w:rsidRPr="00E746E4" w:rsidRDefault="0031606D" w:rsidP="008508D3">
      <w:pPr>
        <w:pStyle w:val="pkt"/>
        <w:numPr>
          <w:ilvl w:val="0"/>
          <w:numId w:val="3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 xml:space="preserve">Zamawiający przed wyborem najkorzystniejszej oferty wzywa wykonawcę, którego oferta została najwyżej oceniona, </w:t>
      </w:r>
      <w:r w:rsidRPr="00E746E4">
        <w:rPr>
          <w:rFonts w:asciiTheme="minorHAnsi" w:hAnsiTheme="minorHAnsi" w:cstheme="minorHAnsi"/>
          <w:sz w:val="22"/>
          <w:szCs w:val="22"/>
        </w:rPr>
        <w:t>do</w:t>
      </w:r>
      <w:r w:rsidRPr="00E746E4">
        <w:rPr>
          <w:rFonts w:asciiTheme="minorHAnsi" w:hAnsiTheme="minorHAnsi" w:cstheme="minorHAnsi"/>
          <w:sz w:val="22"/>
          <w:szCs w:val="22"/>
          <w:shd w:val="clear" w:color="auto" w:fill="FFFFFF"/>
        </w:rPr>
        <w:t xml:space="preserve"> złożenia w wyznaczonym terminie, nie krótszym niż 10 dni, aktualnych na dzień złożenia podmiotowych środków dowodowych:</w:t>
      </w:r>
    </w:p>
    <w:p w:rsidR="0006224D" w:rsidRPr="0006224D" w:rsidRDefault="00CC25E0" w:rsidP="0006224D">
      <w:pPr>
        <w:pStyle w:val="Akapitzlist"/>
        <w:numPr>
          <w:ilvl w:val="0"/>
          <w:numId w:val="34"/>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t>A</w:t>
      </w:r>
      <w:r w:rsidR="0006224D" w:rsidRPr="0006224D">
        <w:rPr>
          <w:rFonts w:asciiTheme="minorHAnsi" w:hAnsiTheme="minorHAnsi" w:cstheme="minorHAnsi"/>
          <w:b/>
          <w:sz w:val="22"/>
          <w:szCs w:val="22"/>
        </w:rPr>
        <w:t>ktualne zaświadczenie o wpisie do rejestru działalności regulowanej</w:t>
      </w:r>
      <w:r w:rsidR="0006224D" w:rsidRPr="0006224D">
        <w:rPr>
          <w:rFonts w:asciiTheme="minorHAnsi" w:hAnsiTheme="minorHAnsi" w:cstheme="minorHAnsi"/>
          <w:sz w:val="22"/>
          <w:szCs w:val="22"/>
        </w:rPr>
        <w:t xml:space="preserve"> w zakresie odbierania odpadów k</w:t>
      </w:r>
      <w:r w:rsidR="0006224D">
        <w:rPr>
          <w:rFonts w:asciiTheme="minorHAnsi" w:hAnsiTheme="minorHAnsi" w:cstheme="minorHAnsi"/>
          <w:sz w:val="22"/>
          <w:szCs w:val="22"/>
        </w:rPr>
        <w:t>omunalnych, prowadzonego przez Burmistrza Radomyśla Wielkiego</w:t>
      </w:r>
      <w:r>
        <w:rPr>
          <w:rFonts w:asciiTheme="minorHAnsi" w:hAnsiTheme="minorHAnsi" w:cstheme="minorHAnsi"/>
          <w:sz w:val="22"/>
          <w:szCs w:val="22"/>
        </w:rPr>
        <w:t>;</w:t>
      </w:r>
    </w:p>
    <w:p w:rsidR="0006224D" w:rsidRPr="0006224D" w:rsidRDefault="00CC25E0" w:rsidP="0006224D">
      <w:pPr>
        <w:pStyle w:val="Akapitzlist"/>
        <w:numPr>
          <w:ilvl w:val="0"/>
          <w:numId w:val="34"/>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t>W</w:t>
      </w:r>
      <w:r w:rsidR="0006224D" w:rsidRPr="00CC25E0">
        <w:rPr>
          <w:rFonts w:asciiTheme="minorHAnsi" w:hAnsiTheme="minorHAnsi" w:cstheme="minorHAnsi"/>
          <w:b/>
          <w:sz w:val="22"/>
          <w:szCs w:val="22"/>
        </w:rPr>
        <w:t xml:space="preserve"> zakresie transportu odpadów</w:t>
      </w:r>
      <w:r w:rsidR="0006224D" w:rsidRPr="0006224D">
        <w:rPr>
          <w:rFonts w:asciiTheme="minorHAnsi" w:hAnsiTheme="minorHAnsi" w:cstheme="minorHAnsi"/>
          <w:sz w:val="22"/>
          <w:szCs w:val="22"/>
        </w:rPr>
        <w:t xml:space="preserve"> – dokument (np. zaświadczenie) potwierdzający uzyskanie wpisu w rejestrze o którym mowa w art. 49 ustawy o odpadach (dopuszcza s</w:t>
      </w:r>
      <w:r>
        <w:rPr>
          <w:rFonts w:asciiTheme="minorHAnsi" w:hAnsiTheme="minorHAnsi" w:cstheme="minorHAnsi"/>
          <w:sz w:val="22"/>
          <w:szCs w:val="22"/>
        </w:rPr>
        <w:t>ię podanie numeru rejestrowego);</w:t>
      </w:r>
    </w:p>
    <w:p w:rsidR="0006224D" w:rsidRPr="0006224D" w:rsidRDefault="00CC25E0" w:rsidP="0006224D">
      <w:pPr>
        <w:pStyle w:val="Akapitzlist"/>
        <w:numPr>
          <w:ilvl w:val="0"/>
          <w:numId w:val="34"/>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lastRenderedPageBreak/>
        <w:t>W</w:t>
      </w:r>
      <w:r w:rsidR="0006224D" w:rsidRPr="00CC25E0">
        <w:rPr>
          <w:rFonts w:asciiTheme="minorHAnsi" w:hAnsiTheme="minorHAnsi" w:cstheme="minorHAnsi"/>
          <w:b/>
          <w:sz w:val="22"/>
          <w:szCs w:val="22"/>
        </w:rPr>
        <w:t xml:space="preserve"> zakresie wpisu do rejestru podmiotów zbierających zużyty sprzęt elektryczny i elektroniczny</w:t>
      </w:r>
      <w:r w:rsidR="0006224D" w:rsidRPr="0006224D">
        <w:rPr>
          <w:rFonts w:asciiTheme="minorHAnsi" w:hAnsiTheme="minorHAnsi" w:cstheme="minorHAnsi"/>
          <w:sz w:val="22"/>
          <w:szCs w:val="22"/>
        </w:rPr>
        <w:t xml:space="preserve"> - dokument (np. zaświadczenie) potwierdzający, że Wykonawca uzyskał wpis do rejestru, o którym mowa w art. 49  ustawy o odpadach (dopuszcza się podanie numeru rejestrowego)</w:t>
      </w:r>
      <w:r>
        <w:rPr>
          <w:rFonts w:asciiTheme="minorHAnsi" w:hAnsiTheme="minorHAnsi" w:cstheme="minorHAnsi"/>
          <w:sz w:val="22"/>
          <w:szCs w:val="22"/>
        </w:rPr>
        <w:t>;</w:t>
      </w:r>
    </w:p>
    <w:p w:rsidR="0006224D" w:rsidRPr="0006224D" w:rsidRDefault="00CC25E0" w:rsidP="0006224D">
      <w:pPr>
        <w:pStyle w:val="Akapitzlist"/>
        <w:numPr>
          <w:ilvl w:val="0"/>
          <w:numId w:val="34"/>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t>A</w:t>
      </w:r>
      <w:r w:rsidRPr="00CC25E0">
        <w:rPr>
          <w:rFonts w:asciiTheme="minorHAnsi" w:hAnsiTheme="minorHAnsi" w:cstheme="minorHAnsi"/>
          <w:b/>
          <w:sz w:val="22"/>
          <w:szCs w:val="22"/>
        </w:rPr>
        <w:t>ktualne</w:t>
      </w:r>
      <w:r w:rsidR="0006224D" w:rsidRPr="00CC25E0">
        <w:rPr>
          <w:rFonts w:asciiTheme="minorHAnsi" w:hAnsiTheme="minorHAnsi" w:cstheme="minorHAnsi"/>
          <w:b/>
          <w:sz w:val="22"/>
          <w:szCs w:val="22"/>
        </w:rPr>
        <w:t xml:space="preserve"> zezwoleni</w:t>
      </w:r>
      <w:r w:rsidRPr="00CC25E0">
        <w:rPr>
          <w:rFonts w:asciiTheme="minorHAnsi" w:hAnsiTheme="minorHAnsi" w:cstheme="minorHAnsi"/>
          <w:b/>
          <w:sz w:val="22"/>
          <w:szCs w:val="22"/>
        </w:rPr>
        <w:t>e</w:t>
      </w:r>
      <w:r w:rsidR="00186B2A">
        <w:rPr>
          <w:rFonts w:asciiTheme="minorHAnsi" w:hAnsiTheme="minorHAnsi" w:cstheme="minorHAnsi"/>
          <w:b/>
          <w:sz w:val="22"/>
          <w:szCs w:val="22"/>
        </w:rPr>
        <w:t xml:space="preserve"> </w:t>
      </w:r>
      <w:r w:rsidR="0006224D" w:rsidRPr="00CC25E0">
        <w:rPr>
          <w:rFonts w:asciiTheme="minorHAnsi" w:hAnsiTheme="minorHAnsi" w:cstheme="minorHAnsi"/>
          <w:b/>
          <w:sz w:val="22"/>
          <w:szCs w:val="22"/>
        </w:rPr>
        <w:t>na przetwarzanie odpadów</w:t>
      </w:r>
      <w:r w:rsidR="0006224D" w:rsidRPr="0006224D">
        <w:rPr>
          <w:rFonts w:asciiTheme="minorHAnsi" w:hAnsiTheme="minorHAnsi" w:cstheme="minorHAnsi"/>
          <w:sz w:val="22"/>
          <w:szCs w:val="22"/>
        </w:rPr>
        <w:t xml:space="preserve"> w przypadku gdy Wykonawca zamierza prowadzić odzysk lub unieszkodliwia</w:t>
      </w:r>
      <w:r w:rsidR="0083726B">
        <w:rPr>
          <w:rFonts w:asciiTheme="minorHAnsi" w:hAnsiTheme="minorHAnsi" w:cstheme="minorHAnsi"/>
          <w:sz w:val="22"/>
          <w:szCs w:val="22"/>
        </w:rPr>
        <w:t>nie odpadów we własnym zakresie;</w:t>
      </w:r>
    </w:p>
    <w:p w:rsidR="0031606D" w:rsidRPr="00A21299" w:rsidRDefault="0031606D" w:rsidP="008508D3">
      <w:pPr>
        <w:pStyle w:val="Akapitzlist"/>
        <w:numPr>
          <w:ilvl w:val="0"/>
          <w:numId w:val="34"/>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bCs/>
          <w:sz w:val="22"/>
          <w:szCs w:val="22"/>
        </w:rPr>
        <w:t>Wykaz usług wykonanych</w:t>
      </w:r>
      <w:r w:rsidR="006760C2">
        <w:rPr>
          <w:rFonts w:asciiTheme="minorHAnsi" w:hAnsiTheme="minorHAnsi" w:cstheme="minorHAnsi"/>
          <w:b/>
          <w:bCs/>
          <w:sz w:val="22"/>
          <w:szCs w:val="22"/>
        </w:rPr>
        <w:t xml:space="preserve">, a w przypadku świadczeń powtarzających się lub ciągłych również wykonywanych, </w:t>
      </w:r>
      <w:r w:rsidRPr="00A21299">
        <w:rPr>
          <w:rFonts w:asciiTheme="minorHAnsi" w:hAnsiTheme="minorHAnsi" w:cstheme="minorHAnsi"/>
          <w:b/>
          <w:bCs/>
          <w:sz w:val="22"/>
          <w:szCs w:val="22"/>
        </w:rPr>
        <w:t xml:space="preserve"> w okresie ostatnich 3 lat, </w:t>
      </w:r>
      <w:r w:rsidRPr="00A21299">
        <w:rPr>
          <w:rFonts w:asciiTheme="minorHAnsi" w:hAnsiTheme="minorHAnsi" w:cstheme="minorHAnsi"/>
          <w:sz w:val="22"/>
          <w:szCs w:val="22"/>
        </w:rPr>
        <w:t>a jeżeli okres prowadzenia działalności jest krótszy - w tym okresie, wraz z podaniem ich wartości, przedmiotu, dat wykonania i podmiotów, na rzecz których usługi zostały wykonane</w:t>
      </w:r>
      <w:r w:rsidR="006760C2">
        <w:rPr>
          <w:rFonts w:asciiTheme="minorHAnsi" w:hAnsiTheme="minorHAnsi" w:cstheme="minorHAnsi"/>
          <w:sz w:val="22"/>
          <w:szCs w:val="22"/>
        </w:rPr>
        <w:t xml:space="preserve"> lub są wykonywane</w:t>
      </w:r>
      <w:r w:rsidRPr="00A21299">
        <w:rPr>
          <w:rFonts w:asciiTheme="minorHAnsi" w:hAnsiTheme="minorHAnsi" w:cstheme="minorHAnsi"/>
          <w:sz w:val="22"/>
          <w:szCs w:val="22"/>
        </w:rPr>
        <w:t xml:space="preserve"> oraz załączeniem dowodów określających, czy te usługi zostały wykonane</w:t>
      </w:r>
      <w:r w:rsidR="006760C2">
        <w:rPr>
          <w:rFonts w:asciiTheme="minorHAnsi" w:hAnsiTheme="minorHAnsi" w:cstheme="minorHAnsi"/>
          <w:sz w:val="22"/>
          <w:szCs w:val="22"/>
        </w:rPr>
        <w:t xml:space="preserve"> lub są wykonywane</w:t>
      </w:r>
      <w:r w:rsidRPr="00A21299">
        <w:rPr>
          <w:rFonts w:asciiTheme="minorHAnsi" w:hAnsiTheme="minorHAnsi" w:cstheme="minorHAnsi"/>
          <w:sz w:val="22"/>
          <w:szCs w:val="22"/>
        </w:rPr>
        <w:t xml:space="preserve"> należycie, przy czym dowodami, o których mowa, są referencje bądź inne dokumenty sporządzone przez podmiot, na rzecz którego usługi zostały wykonane</w:t>
      </w:r>
      <w:r w:rsidR="00ED7EE5">
        <w:rPr>
          <w:rFonts w:asciiTheme="minorHAnsi" w:hAnsiTheme="minorHAnsi" w:cstheme="minorHAnsi"/>
          <w:sz w:val="22"/>
          <w:szCs w:val="22"/>
        </w:rPr>
        <w:t>, a w przypadku świadczeń powtarzających się lub ciągłych są wykonywane, a jeżeli Wykonawca z przyczyn niezależnych od niego nie jest w stanie uzyskać tych dokumentów- oświadczenie Wykonawcy. W przypadku świadczeń powtarzających się lub ciągłych nadal wykonywanych referencje lub inne dokumenty potwierdzające ich należyte wykonanie powinny być wystawione w okresie ostatnich 3 miesięcy</w:t>
      </w:r>
      <w:r w:rsidR="00BB4DDA">
        <w:rPr>
          <w:rFonts w:asciiTheme="minorHAnsi" w:hAnsiTheme="minorHAnsi" w:cstheme="minorHAnsi"/>
          <w:sz w:val="22"/>
          <w:szCs w:val="22"/>
        </w:rPr>
        <w:t xml:space="preserve"> przed upływem terminu składania ofert</w:t>
      </w:r>
      <w:r w:rsidRPr="00A21299">
        <w:rPr>
          <w:rFonts w:asciiTheme="minorHAnsi" w:hAnsiTheme="minorHAnsi" w:cstheme="minorHAnsi"/>
          <w:sz w:val="22"/>
          <w:szCs w:val="22"/>
        </w:rPr>
        <w:t>; wzór wykazu usług stanowi Z</w:t>
      </w:r>
      <w:r w:rsidRPr="00A21299">
        <w:rPr>
          <w:rFonts w:asciiTheme="minorHAnsi" w:hAnsiTheme="minorHAnsi" w:cstheme="minorHAnsi"/>
          <w:b/>
          <w:bCs/>
          <w:sz w:val="22"/>
          <w:szCs w:val="22"/>
        </w:rPr>
        <w:t>ałącznik nr 5 do SWZ</w:t>
      </w:r>
      <w:r w:rsidRPr="00A21299">
        <w:rPr>
          <w:rFonts w:asciiTheme="minorHAnsi" w:hAnsiTheme="minorHAnsi" w:cstheme="minorHAnsi"/>
          <w:sz w:val="22"/>
          <w:szCs w:val="22"/>
        </w:rPr>
        <w:t>;</w:t>
      </w:r>
    </w:p>
    <w:p w:rsidR="0031606D" w:rsidRPr="00A21299" w:rsidRDefault="0031606D" w:rsidP="008508D3">
      <w:pPr>
        <w:pStyle w:val="Akapitzlist"/>
        <w:numPr>
          <w:ilvl w:val="0"/>
          <w:numId w:val="34"/>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sz w:val="22"/>
          <w:szCs w:val="22"/>
        </w:rPr>
        <w:t xml:space="preserve">Wykazu </w:t>
      </w:r>
      <w:r w:rsidR="0021043B" w:rsidRPr="00A21299">
        <w:rPr>
          <w:rFonts w:asciiTheme="minorHAnsi" w:hAnsiTheme="minorHAnsi" w:cstheme="minorHAnsi"/>
          <w:b/>
          <w:sz w:val="22"/>
          <w:szCs w:val="22"/>
        </w:rPr>
        <w:t xml:space="preserve">narzędzi, wyposażenia zakładu lub urządzeń technicznych dostępnych Wykonawcy </w:t>
      </w:r>
      <w:r w:rsidR="0021043B" w:rsidRPr="00A21299">
        <w:rPr>
          <w:rFonts w:asciiTheme="minorHAnsi" w:hAnsiTheme="minorHAnsi" w:cstheme="minorHAnsi"/>
          <w:sz w:val="22"/>
          <w:szCs w:val="22"/>
        </w:rPr>
        <w:t>w celu wykonania zamówienia publicznego wraz z informacją o podstawie dysponowania tymi zasobami;</w:t>
      </w:r>
      <w:r w:rsidRPr="00A21299">
        <w:rPr>
          <w:rFonts w:asciiTheme="minorHAnsi" w:hAnsiTheme="minorHAnsi" w:cstheme="minorHAnsi"/>
          <w:sz w:val="22"/>
          <w:szCs w:val="22"/>
        </w:rPr>
        <w:t xml:space="preserve"> wzór wykazu osób stanowi </w:t>
      </w:r>
      <w:r w:rsidRPr="00A21299">
        <w:rPr>
          <w:rFonts w:asciiTheme="minorHAnsi" w:hAnsiTheme="minorHAnsi" w:cstheme="minorHAnsi"/>
          <w:b/>
          <w:sz w:val="22"/>
          <w:szCs w:val="22"/>
        </w:rPr>
        <w:t>Załącznik nr 6 do SWZ</w:t>
      </w:r>
      <w:r w:rsidRPr="00A21299">
        <w:rPr>
          <w:rFonts w:asciiTheme="minorHAnsi" w:hAnsiTheme="minorHAnsi" w:cstheme="minorHAnsi"/>
          <w:sz w:val="22"/>
          <w:szCs w:val="22"/>
        </w:rPr>
        <w:t>;</w:t>
      </w:r>
    </w:p>
    <w:p w:rsidR="004F06D8" w:rsidRPr="004F06D8" w:rsidRDefault="004F06D8" w:rsidP="004F06D8">
      <w:pPr>
        <w:pStyle w:val="Akapitzlist"/>
        <w:numPr>
          <w:ilvl w:val="0"/>
          <w:numId w:val="34"/>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bCs/>
          <w:sz w:val="22"/>
          <w:szCs w:val="22"/>
        </w:rPr>
        <w:t>Oświadczenie wykonawcy</w:t>
      </w:r>
      <w:r w:rsidRPr="00A21299">
        <w:rPr>
          <w:rFonts w:asciiTheme="minorHAnsi" w:hAnsiTheme="minorHAnsi" w:cstheme="minorHAnsi"/>
          <w:sz w:val="22"/>
          <w:szCs w:val="22"/>
        </w:rPr>
        <w:t xml:space="preserve">, w zakresie art. 108 ust. 1 pkt 5 p.z.p.,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00C11">
        <w:rPr>
          <w:rFonts w:asciiTheme="minorHAnsi" w:hAnsiTheme="minorHAnsi" w:cstheme="minorHAnsi"/>
          <w:b/>
          <w:sz w:val="22"/>
          <w:szCs w:val="22"/>
        </w:rPr>
        <w:t>Z</w:t>
      </w:r>
      <w:r w:rsidRPr="00D00C11">
        <w:rPr>
          <w:rFonts w:asciiTheme="minorHAnsi" w:hAnsiTheme="minorHAnsi" w:cstheme="minorHAnsi"/>
          <w:b/>
          <w:bCs/>
          <w:sz w:val="22"/>
          <w:szCs w:val="22"/>
        </w:rPr>
        <w:t>a</w:t>
      </w:r>
      <w:r w:rsidRPr="00A21299">
        <w:rPr>
          <w:rFonts w:asciiTheme="minorHAnsi" w:hAnsiTheme="minorHAnsi" w:cstheme="minorHAnsi"/>
          <w:b/>
          <w:bCs/>
          <w:sz w:val="22"/>
          <w:szCs w:val="22"/>
        </w:rPr>
        <w:t>łącznik nr 4 do SWZ</w:t>
      </w:r>
      <w:r w:rsidRPr="00A21299">
        <w:rPr>
          <w:rFonts w:asciiTheme="minorHAnsi" w:hAnsiTheme="minorHAnsi" w:cstheme="minorHAnsi"/>
          <w:sz w:val="22"/>
          <w:szCs w:val="22"/>
        </w:rPr>
        <w:t>;</w:t>
      </w:r>
    </w:p>
    <w:p w:rsidR="0031606D" w:rsidRPr="00A21299" w:rsidRDefault="0031606D" w:rsidP="008508D3">
      <w:pPr>
        <w:pStyle w:val="Akapitzlist"/>
        <w:numPr>
          <w:ilvl w:val="0"/>
          <w:numId w:val="34"/>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sz w:val="22"/>
          <w:szCs w:val="22"/>
        </w:rPr>
        <w:t xml:space="preserve">Oświadczenie wykonawcy </w:t>
      </w:r>
      <w:r w:rsidRPr="00A21299">
        <w:rPr>
          <w:rFonts w:asciiTheme="minorHAnsi" w:hAnsiTheme="minorHAnsi" w:cstheme="minorHAnsi"/>
          <w:sz w:val="22"/>
          <w:szCs w:val="22"/>
        </w:rPr>
        <w:t xml:space="preserve">o aktualności informacji zawartych w oświadczeniu, o którym mowa w art. 125 ust. 1 p.z.p. w zakresie odnoszącym się do podstaw wykluczenia wskazanych w art. 108 ust. 1 pkt 3-6 p.z.p.; wzór oświadczenia stanowi </w:t>
      </w:r>
      <w:r w:rsidR="00FC0AA0">
        <w:rPr>
          <w:rFonts w:asciiTheme="minorHAnsi" w:hAnsiTheme="minorHAnsi" w:cstheme="minorHAnsi"/>
          <w:b/>
          <w:sz w:val="22"/>
          <w:szCs w:val="22"/>
        </w:rPr>
        <w:t>Załącznik nr 7 do SWZ;</w:t>
      </w:r>
      <w:r w:rsidRPr="00A21299">
        <w:rPr>
          <w:rFonts w:asciiTheme="minorHAnsi" w:hAnsiTheme="minorHAnsi" w:cstheme="minorHAnsi"/>
          <w:sz w:val="22"/>
          <w:szCs w:val="22"/>
        </w:rPr>
        <w:t xml:space="preserve"> </w:t>
      </w:r>
    </w:p>
    <w:p w:rsidR="0031606D" w:rsidRPr="00A21299" w:rsidRDefault="0031606D" w:rsidP="008508D3">
      <w:pPr>
        <w:pStyle w:val="Akapitzlist"/>
        <w:numPr>
          <w:ilvl w:val="0"/>
          <w:numId w:val="34"/>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sz w:val="22"/>
          <w:szCs w:val="22"/>
        </w:rPr>
        <w:lastRenderedPageBreak/>
        <w:t xml:space="preserve">Informacja z Krajowego Rejestru Karnego </w:t>
      </w:r>
      <w:r w:rsidRPr="00A21299">
        <w:rPr>
          <w:rFonts w:asciiTheme="minorHAnsi" w:hAnsiTheme="minorHAnsi" w:cstheme="minorHAnsi"/>
          <w:sz w:val="22"/>
          <w:szCs w:val="22"/>
        </w:rPr>
        <w:t>w zakresie dotyczącym podstaw wykluczenia wskazanych w art. 108 ust. 1 pkt 1,2 i 4 p.z.p. sporządzona nie wcześniej niż 6 miesięcy przed jej złożeniem</w:t>
      </w:r>
      <w:r w:rsidR="00FC0AA0">
        <w:rPr>
          <w:rFonts w:asciiTheme="minorHAnsi" w:hAnsiTheme="minorHAnsi" w:cstheme="minorHAnsi"/>
          <w:sz w:val="22"/>
          <w:szCs w:val="22"/>
        </w:rPr>
        <w:t>;</w:t>
      </w:r>
    </w:p>
    <w:p w:rsidR="0021043B" w:rsidRPr="00A21299" w:rsidRDefault="0021043B" w:rsidP="008508D3">
      <w:pPr>
        <w:pStyle w:val="Akapitzlist"/>
        <w:numPr>
          <w:ilvl w:val="0"/>
          <w:numId w:val="34"/>
        </w:numPr>
        <w:spacing w:line="360" w:lineRule="auto"/>
        <w:contextualSpacing/>
        <w:jc w:val="both"/>
        <w:rPr>
          <w:rFonts w:asciiTheme="minorHAnsi" w:hAnsiTheme="minorHAnsi" w:cstheme="minorHAnsi"/>
          <w:color w:val="FF0000"/>
          <w:sz w:val="22"/>
          <w:szCs w:val="22"/>
        </w:rPr>
      </w:pPr>
      <w:r w:rsidRPr="00A21299">
        <w:rPr>
          <w:rFonts w:asciiTheme="minorHAnsi" w:hAnsiTheme="minorHAnsi" w:cstheme="minorHAnsi"/>
          <w:b/>
          <w:sz w:val="22"/>
          <w:szCs w:val="22"/>
        </w:rPr>
        <w:t xml:space="preserve">Odpis lub informacja z Krajowego Rejestru Sądowego lub z Centralnej Ewidencji i Informacji o Działalności Gospodarczej, </w:t>
      </w:r>
      <w:r w:rsidRPr="00A21299">
        <w:rPr>
          <w:rFonts w:asciiTheme="minorHAnsi" w:hAnsiTheme="minorHAnsi" w:cstheme="minorHAnsi"/>
          <w:sz w:val="22"/>
          <w:szCs w:val="22"/>
        </w:rPr>
        <w:t>w zakresie art. 109 ust. 1 pkt 4 ustawy Pzp, sporządzonych nie wcześniej niż 3 miesiące przez jej złożeniem jeżeli odrębne przepisy wymagają wpisu do rejestru lub ewidencji.</w:t>
      </w:r>
    </w:p>
    <w:p w:rsidR="0031606D" w:rsidRPr="00FC0AA0" w:rsidRDefault="0031606D" w:rsidP="008508D3">
      <w:pPr>
        <w:pStyle w:val="pkt"/>
        <w:numPr>
          <w:ilvl w:val="0"/>
          <w:numId w:val="32"/>
        </w:numPr>
        <w:spacing w:before="0" w:after="0" w:line="360" w:lineRule="auto"/>
        <w:rPr>
          <w:rFonts w:asciiTheme="minorHAnsi" w:hAnsiTheme="minorHAnsi" w:cstheme="minorHAnsi"/>
          <w:sz w:val="22"/>
          <w:szCs w:val="22"/>
        </w:rPr>
      </w:pPr>
      <w:r w:rsidRPr="00FC0AA0">
        <w:rPr>
          <w:rFonts w:asciiTheme="minorHAnsi" w:hAnsiTheme="minorHAnsi" w:cstheme="minorHAnsi"/>
          <w:sz w:val="22"/>
          <w:szCs w:val="22"/>
        </w:rPr>
        <w:t>Jeżeli Wykonawca ma siedzibę lub miejsce zamieszkania poza granicami Rzeczypospolitej Polskiej:</w:t>
      </w:r>
    </w:p>
    <w:p w:rsidR="0031606D" w:rsidRDefault="0031606D" w:rsidP="00F75889">
      <w:pPr>
        <w:pStyle w:val="Akapitzlist"/>
        <w:numPr>
          <w:ilvl w:val="0"/>
          <w:numId w:val="54"/>
        </w:numPr>
        <w:spacing w:line="360" w:lineRule="auto"/>
        <w:jc w:val="both"/>
        <w:rPr>
          <w:rFonts w:asciiTheme="minorHAnsi" w:hAnsiTheme="minorHAnsi" w:cstheme="minorHAnsi"/>
          <w:sz w:val="22"/>
          <w:szCs w:val="22"/>
        </w:rPr>
      </w:pPr>
      <w:r w:rsidRPr="00F75889">
        <w:rPr>
          <w:rFonts w:asciiTheme="minorHAnsi" w:hAnsiTheme="minorHAnsi" w:cstheme="minorHAnsi"/>
          <w:sz w:val="22"/>
          <w:szCs w:val="22"/>
        </w:rPr>
        <w:t>zamiast dokumentów,</w:t>
      </w:r>
      <w:r w:rsidR="00F75889" w:rsidRPr="00F75889">
        <w:rPr>
          <w:rFonts w:asciiTheme="minorHAnsi" w:hAnsiTheme="minorHAnsi" w:cstheme="minorHAnsi"/>
          <w:sz w:val="22"/>
          <w:szCs w:val="22"/>
        </w:rPr>
        <w:t xml:space="preserve"> o których mowa w ust. 3 pkt  </w:t>
      </w:r>
      <w:r w:rsidR="00FC0AA0">
        <w:rPr>
          <w:rFonts w:asciiTheme="minorHAnsi" w:hAnsiTheme="minorHAnsi" w:cstheme="minorHAnsi"/>
          <w:sz w:val="22"/>
          <w:szCs w:val="22"/>
        </w:rPr>
        <w:t>9</w:t>
      </w:r>
      <w:r w:rsidRPr="00F75889">
        <w:rPr>
          <w:rFonts w:asciiTheme="minorHAnsi" w:hAnsiTheme="minorHAnsi" w:cstheme="minorHAnsi"/>
          <w:sz w:val="22"/>
          <w:szCs w:val="22"/>
        </w:rPr>
        <w:t>,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r w:rsidR="003D63F4">
        <w:rPr>
          <w:rFonts w:asciiTheme="minorHAnsi" w:hAnsiTheme="minorHAnsi" w:cstheme="minorHAnsi"/>
          <w:sz w:val="22"/>
          <w:szCs w:val="22"/>
        </w:rPr>
        <w:t>;</w:t>
      </w:r>
    </w:p>
    <w:p w:rsidR="00F75889" w:rsidRPr="00031C2B" w:rsidRDefault="003D63F4" w:rsidP="00031C2B">
      <w:pPr>
        <w:pStyle w:val="Akapitzlist"/>
        <w:numPr>
          <w:ilvl w:val="0"/>
          <w:numId w:val="54"/>
        </w:numPr>
        <w:spacing w:line="360" w:lineRule="auto"/>
        <w:jc w:val="both"/>
        <w:rPr>
          <w:rFonts w:asciiTheme="minorHAnsi" w:hAnsiTheme="minorHAnsi" w:cstheme="minorHAnsi"/>
          <w:sz w:val="22"/>
          <w:szCs w:val="22"/>
        </w:rPr>
      </w:pPr>
      <w:r>
        <w:rPr>
          <w:rFonts w:asciiTheme="minorHAnsi" w:hAnsiTheme="minorHAnsi" w:cstheme="minorHAnsi"/>
          <w:sz w:val="22"/>
          <w:szCs w:val="22"/>
        </w:rPr>
        <w:t>z</w:t>
      </w:r>
      <w:r w:rsidR="00F75889">
        <w:rPr>
          <w:rFonts w:asciiTheme="minorHAnsi" w:hAnsiTheme="minorHAnsi" w:cstheme="minorHAnsi"/>
          <w:sz w:val="22"/>
          <w:szCs w:val="22"/>
        </w:rPr>
        <w:t>amiast dokumentów,</w:t>
      </w:r>
      <w:r>
        <w:rPr>
          <w:rFonts w:asciiTheme="minorHAnsi" w:hAnsiTheme="minorHAnsi" w:cstheme="minorHAnsi"/>
          <w:sz w:val="22"/>
          <w:szCs w:val="22"/>
        </w:rPr>
        <w:t xml:space="preserve"> o których mowa w ust. 3 pkt </w:t>
      </w:r>
      <w:r w:rsidR="00FC0AA0">
        <w:rPr>
          <w:rFonts w:asciiTheme="minorHAnsi" w:hAnsiTheme="minorHAnsi" w:cstheme="minorHAnsi"/>
          <w:sz w:val="22"/>
          <w:szCs w:val="22"/>
        </w:rPr>
        <w:t>10</w:t>
      </w:r>
      <w:r>
        <w:rPr>
          <w:rFonts w:asciiTheme="minorHAnsi" w:hAnsiTheme="minorHAnsi" w:cstheme="minorHAnsi"/>
          <w:sz w:val="22"/>
          <w:szCs w:val="22"/>
        </w:rPr>
        <w:t xml:space="preserve">, </w:t>
      </w:r>
      <w:r w:rsidR="00F75889">
        <w:rPr>
          <w:rFonts w:asciiTheme="minorHAnsi" w:hAnsiTheme="minorHAnsi" w:cstheme="minorHAnsi"/>
          <w:sz w:val="22"/>
          <w:szCs w:val="22"/>
        </w:rPr>
        <w:t xml:space="preserve">składa dokument lub dokumenty wystawione w kraju w którym Wykonawca ma siedzibę lub miejsce zamieszkania potwierdzające, że nie </w:t>
      </w:r>
      <w:r>
        <w:rPr>
          <w:rFonts w:asciiTheme="minorHAnsi" w:hAnsiTheme="minorHAnsi" w:cstheme="minorHAnsi"/>
          <w:sz w:val="22"/>
          <w:szCs w:val="22"/>
        </w:rPr>
        <w:t>otwarto likwidacji</w:t>
      </w:r>
      <w:r w:rsidR="00F75889" w:rsidRPr="00E746E4">
        <w:rPr>
          <w:rFonts w:asciiTheme="minorHAnsi" w:hAnsiTheme="minorHAnsi" w:cstheme="minorHAnsi"/>
          <w:sz w:val="22"/>
          <w:szCs w:val="22"/>
        </w:rPr>
        <w:t xml:space="preserve">, </w:t>
      </w:r>
      <w:r w:rsidR="00F75889">
        <w:rPr>
          <w:rFonts w:asciiTheme="minorHAnsi" w:hAnsiTheme="minorHAnsi" w:cstheme="minorHAnsi"/>
          <w:sz w:val="22"/>
          <w:szCs w:val="22"/>
        </w:rPr>
        <w:t xml:space="preserve">nie </w:t>
      </w:r>
      <w:r w:rsidR="00F75889" w:rsidRPr="00E746E4">
        <w:rPr>
          <w:rFonts w:asciiTheme="minorHAnsi" w:hAnsiTheme="minorHAnsi" w:cstheme="minorHAnsi"/>
          <w:sz w:val="22"/>
          <w:szCs w:val="22"/>
        </w:rPr>
        <w:t>ogłoszono upadłoś</w:t>
      </w:r>
      <w:r w:rsidR="00F75889">
        <w:rPr>
          <w:rFonts w:asciiTheme="minorHAnsi" w:hAnsiTheme="minorHAnsi" w:cstheme="minorHAnsi"/>
          <w:sz w:val="22"/>
          <w:szCs w:val="22"/>
        </w:rPr>
        <w:t>ci</w:t>
      </w:r>
      <w:r w:rsidR="00F75889" w:rsidRPr="00E746E4">
        <w:rPr>
          <w:rFonts w:asciiTheme="minorHAnsi" w:hAnsiTheme="minorHAnsi" w:cstheme="minorHAnsi"/>
          <w:sz w:val="22"/>
          <w:szCs w:val="22"/>
        </w:rPr>
        <w:t>, którego aktywami</w:t>
      </w:r>
      <w:r w:rsidR="00403107">
        <w:rPr>
          <w:rFonts w:asciiTheme="minorHAnsi" w:hAnsiTheme="minorHAnsi" w:cstheme="minorHAnsi"/>
          <w:sz w:val="22"/>
          <w:szCs w:val="22"/>
        </w:rPr>
        <w:t xml:space="preserve"> nie </w:t>
      </w:r>
      <w:r w:rsidR="00F75889" w:rsidRPr="00E746E4">
        <w:rPr>
          <w:rFonts w:asciiTheme="minorHAnsi" w:hAnsiTheme="minorHAnsi" w:cstheme="minorHAnsi"/>
          <w:sz w:val="22"/>
          <w:szCs w:val="22"/>
        </w:rPr>
        <w:t xml:space="preserve">zarządza likwidator lub sąd, </w:t>
      </w:r>
      <w:r w:rsidR="00403107">
        <w:rPr>
          <w:rFonts w:asciiTheme="minorHAnsi" w:hAnsiTheme="minorHAnsi" w:cstheme="minorHAnsi"/>
          <w:sz w:val="22"/>
          <w:szCs w:val="22"/>
        </w:rPr>
        <w:t xml:space="preserve">nie </w:t>
      </w:r>
      <w:r w:rsidR="00F75889" w:rsidRPr="00E746E4">
        <w:rPr>
          <w:rFonts w:asciiTheme="minorHAnsi" w:hAnsiTheme="minorHAnsi" w:cstheme="minorHAnsi"/>
          <w:sz w:val="22"/>
          <w:szCs w:val="22"/>
        </w:rPr>
        <w:t>zawarł układ</w:t>
      </w:r>
      <w:r w:rsidR="00403107">
        <w:rPr>
          <w:rFonts w:asciiTheme="minorHAnsi" w:hAnsiTheme="minorHAnsi" w:cstheme="minorHAnsi"/>
          <w:sz w:val="22"/>
          <w:szCs w:val="22"/>
        </w:rPr>
        <w:t>u</w:t>
      </w:r>
      <w:r w:rsidR="00F75889" w:rsidRPr="00E746E4">
        <w:rPr>
          <w:rFonts w:asciiTheme="minorHAnsi" w:hAnsiTheme="minorHAnsi" w:cstheme="minorHAnsi"/>
          <w:sz w:val="22"/>
          <w:szCs w:val="22"/>
        </w:rPr>
        <w:t xml:space="preserve"> z wierzycielami, którego działalność gospodarcza </w:t>
      </w:r>
      <w:r w:rsidR="00403107">
        <w:rPr>
          <w:rFonts w:asciiTheme="minorHAnsi" w:hAnsiTheme="minorHAnsi" w:cstheme="minorHAnsi"/>
          <w:sz w:val="22"/>
          <w:szCs w:val="22"/>
        </w:rPr>
        <w:t xml:space="preserve">nie </w:t>
      </w:r>
      <w:r w:rsidR="00F75889" w:rsidRPr="00E746E4">
        <w:rPr>
          <w:rFonts w:asciiTheme="minorHAnsi" w:hAnsiTheme="minorHAnsi" w:cstheme="minorHAnsi"/>
          <w:sz w:val="22"/>
          <w:szCs w:val="22"/>
        </w:rPr>
        <w:t xml:space="preserve">jest zawieszona albo </w:t>
      </w:r>
      <w:r w:rsidR="00403107">
        <w:rPr>
          <w:rFonts w:asciiTheme="minorHAnsi" w:hAnsiTheme="minorHAnsi" w:cstheme="minorHAnsi"/>
          <w:sz w:val="22"/>
          <w:szCs w:val="22"/>
        </w:rPr>
        <w:t xml:space="preserve">nie </w:t>
      </w:r>
      <w:r w:rsidR="00F75889" w:rsidRPr="00E746E4">
        <w:rPr>
          <w:rFonts w:asciiTheme="minorHAnsi" w:hAnsiTheme="minorHAnsi" w:cstheme="minorHAnsi"/>
          <w:sz w:val="22"/>
          <w:szCs w:val="22"/>
        </w:rPr>
        <w:t xml:space="preserve">znajduje się on w innej tego rodzaju sytuacji wynikającej z podobnej procedury przewidzianej w przepisach </w:t>
      </w:r>
      <w:r w:rsidR="00031C2B">
        <w:rPr>
          <w:rFonts w:asciiTheme="minorHAnsi" w:hAnsiTheme="minorHAnsi" w:cstheme="minorHAnsi"/>
          <w:sz w:val="22"/>
          <w:szCs w:val="22"/>
        </w:rPr>
        <w:t xml:space="preserve">miejsca wszczęcia tej procedury </w:t>
      </w:r>
      <w:r w:rsidR="00031C2B" w:rsidRPr="00031C2B">
        <w:rPr>
          <w:rFonts w:asciiTheme="minorHAnsi" w:hAnsiTheme="minorHAnsi" w:cstheme="minorHAnsi"/>
          <w:sz w:val="22"/>
          <w:szCs w:val="22"/>
        </w:rPr>
        <w:t>- wystawione nie wcześniej niż 3 miesiące przed jego złożeniem.</w:t>
      </w:r>
    </w:p>
    <w:p w:rsidR="0031606D" w:rsidRPr="005E6E42" w:rsidRDefault="0031606D" w:rsidP="008508D3">
      <w:pPr>
        <w:pStyle w:val="pkt"/>
        <w:numPr>
          <w:ilvl w:val="0"/>
          <w:numId w:val="3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w:t>
      </w:r>
      <w:r w:rsidRPr="005E6E42">
        <w:rPr>
          <w:rFonts w:asciiTheme="minorHAnsi" w:hAnsiTheme="minorHAnsi" w:cstheme="minorHAnsi"/>
          <w:sz w:val="22"/>
          <w:szCs w:val="22"/>
        </w:rPr>
        <w:t>terminu wystawienia dokumentów lub oświadczeń są analogiczne jak w ust. 4.</w:t>
      </w:r>
    </w:p>
    <w:p w:rsidR="0031606D" w:rsidRPr="005E6E42" w:rsidRDefault="0031606D" w:rsidP="008508D3">
      <w:pPr>
        <w:pStyle w:val="pkt"/>
        <w:numPr>
          <w:ilvl w:val="0"/>
          <w:numId w:val="32"/>
        </w:numPr>
        <w:spacing w:before="0" w:after="0" w:line="360" w:lineRule="auto"/>
        <w:rPr>
          <w:rFonts w:asciiTheme="minorHAnsi" w:hAnsiTheme="minorHAnsi" w:cstheme="minorHAnsi"/>
          <w:sz w:val="22"/>
          <w:szCs w:val="22"/>
        </w:rPr>
      </w:pPr>
      <w:r w:rsidRPr="005E6E42">
        <w:rPr>
          <w:rFonts w:asciiTheme="minorHAnsi" w:hAnsiTheme="minorHAnsi" w:cstheme="minorHAnsi"/>
          <w:sz w:val="22"/>
          <w:szCs w:val="22"/>
        </w:rPr>
        <w:t>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w:t>
      </w:r>
      <w:r w:rsidR="00312B0C">
        <w:rPr>
          <w:rFonts w:asciiTheme="minorHAnsi" w:hAnsiTheme="minorHAnsi" w:cstheme="minorHAnsi"/>
          <w:sz w:val="22"/>
          <w:szCs w:val="22"/>
        </w:rPr>
        <w:t>iwiające dostęp do tych środków</w:t>
      </w:r>
      <w:r w:rsidRPr="005E6E42">
        <w:rPr>
          <w:rFonts w:asciiTheme="minorHAnsi" w:hAnsiTheme="minorHAnsi" w:cstheme="minorHAnsi"/>
          <w:sz w:val="22"/>
          <w:szCs w:val="22"/>
        </w:rPr>
        <w:t xml:space="preserve">. Wykonawca nie jest zobowiązany do złożenia podmiotowych środków </w:t>
      </w:r>
      <w:r w:rsidRPr="005E6E42">
        <w:rPr>
          <w:rFonts w:asciiTheme="minorHAnsi" w:hAnsiTheme="minorHAnsi" w:cstheme="minorHAnsi"/>
          <w:sz w:val="22"/>
          <w:szCs w:val="22"/>
        </w:rPr>
        <w:lastRenderedPageBreak/>
        <w:t>dowodowych, które zamawiający posiada, jeżeli wykonawca wskaże te środki oraz potwierdzi ich prawidłowość i aktualność.</w:t>
      </w:r>
    </w:p>
    <w:p w:rsidR="0031606D" w:rsidRPr="00E746E4" w:rsidRDefault="0031606D" w:rsidP="008508D3">
      <w:pPr>
        <w:pStyle w:val="pkt"/>
        <w:numPr>
          <w:ilvl w:val="0"/>
          <w:numId w:val="3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 zakresie nieuregulowanym ustawą p.z.p. lub niniejszą SWZ do oświadczeń i dokumentów składanych przez Wykonawcę w postępowaniu, zastosowanie mają przepisy rozporządzenia Ministra Rozwoju, Pracy i Technologii z dnia 23 grudnia 2020 r. </w:t>
      </w:r>
      <w:r w:rsidRPr="00E746E4">
        <w:rPr>
          <w:rFonts w:asciiTheme="minorHAnsi" w:hAnsiTheme="minorHAnsi" w:cstheme="minorHAnsi"/>
          <w:i/>
          <w:sz w:val="22"/>
          <w:szCs w:val="22"/>
        </w:rPr>
        <w:t xml:space="preserve">w sprawie podmiotowych środków dowodowych oraz innych dokumentów lub oświadczeń, jakich może żądać zamawiający od wykonawcy </w:t>
      </w:r>
      <w:r w:rsidRPr="00E746E4">
        <w:rPr>
          <w:rFonts w:asciiTheme="minorHAnsi" w:hAnsiTheme="minorHAnsi" w:cstheme="minorHAnsi"/>
          <w:sz w:val="22"/>
          <w:szCs w:val="22"/>
        </w:rPr>
        <w:t xml:space="preserve">(Dz. U. z 2020 r. poz. 2415; zwanym dalej "r.p.ś.d.") oraz przepisy rozporządzenia Prezesa Rady Ministrów z dnia 30 grudnia 2020 r. </w:t>
      </w:r>
      <w:r w:rsidRPr="00E746E4">
        <w:rPr>
          <w:rFonts w:asciiTheme="minorHAnsi" w:hAnsiTheme="minorHAnsi" w:cstheme="minorHAnsi"/>
          <w:i/>
          <w:iCs/>
          <w:sz w:val="22"/>
          <w:szCs w:val="22"/>
          <w:shd w:val="clear" w:color="auto" w:fill="FFFFFF"/>
        </w:rPr>
        <w:t>w sprawie sposobu sporz</w:t>
      </w:r>
      <w:r w:rsidRPr="00E746E4">
        <w:rPr>
          <w:rFonts w:asciiTheme="minorHAnsi" w:eastAsia="Times New Roman" w:hAnsiTheme="minorHAnsi" w:cstheme="minorHAnsi"/>
          <w:i/>
          <w:iCs/>
          <w:sz w:val="22"/>
          <w:szCs w:val="22"/>
          <w:shd w:val="clear" w:color="auto" w:fill="FFFFFF"/>
        </w:rPr>
        <w:t>ą</w:t>
      </w:r>
      <w:r w:rsidRPr="00E746E4">
        <w:rPr>
          <w:rFonts w:asciiTheme="minorHAnsi" w:hAnsiTheme="minorHAnsi" w:cstheme="minorHAnsi"/>
          <w:i/>
          <w:iCs/>
          <w:sz w:val="22"/>
          <w:szCs w:val="22"/>
          <w:shd w:val="clear" w:color="auto" w:fill="FFFFFF"/>
        </w:rPr>
        <w:t>dzania i przekazywania informacji oraz wymaga</w:t>
      </w:r>
      <w:r w:rsidRPr="00E746E4">
        <w:rPr>
          <w:rFonts w:asciiTheme="minorHAnsi" w:eastAsia="Times New Roman" w:hAnsiTheme="minorHAnsi" w:cstheme="minorHAnsi"/>
          <w:i/>
          <w:iCs/>
          <w:sz w:val="22"/>
          <w:szCs w:val="22"/>
          <w:shd w:val="clear" w:color="auto" w:fill="FFFFFF"/>
        </w:rPr>
        <w:t>ń</w:t>
      </w:r>
      <w:r w:rsidRPr="00E746E4">
        <w:rPr>
          <w:rFonts w:asciiTheme="minorHAnsi" w:hAnsiTheme="minorHAnsi" w:cstheme="minorHAnsi"/>
          <w:i/>
          <w:iCs/>
          <w:sz w:val="22"/>
          <w:szCs w:val="22"/>
          <w:shd w:val="clear" w:color="auto" w:fill="FFFFFF"/>
        </w:rPr>
        <w:t xml:space="preserve"> technicznych dla dokument</w:t>
      </w:r>
      <w:r w:rsidRPr="00E746E4">
        <w:rPr>
          <w:rFonts w:asciiTheme="minorHAnsi" w:eastAsia="Times New Roman" w:hAnsiTheme="minorHAnsi" w:cstheme="minorHAnsi"/>
          <w:i/>
          <w:iCs/>
          <w:sz w:val="22"/>
          <w:szCs w:val="22"/>
          <w:shd w:val="clear" w:color="auto" w:fill="FFFFFF"/>
        </w:rPr>
        <w:t>ó</w:t>
      </w:r>
      <w:r w:rsidRPr="00E746E4">
        <w:rPr>
          <w:rFonts w:asciiTheme="minorHAnsi" w:hAnsiTheme="minorHAnsi" w:cstheme="minorHAnsi"/>
          <w:i/>
          <w:iCs/>
          <w:sz w:val="22"/>
          <w:szCs w:val="22"/>
          <w:shd w:val="clear" w:color="auto" w:fill="FFFFFF"/>
        </w:rPr>
        <w:t xml:space="preserve">w elektronicznych oraz </w:t>
      </w:r>
      <w:r w:rsidRPr="00E746E4">
        <w:rPr>
          <w:rFonts w:asciiTheme="minorHAnsi" w:eastAsia="Times New Roman" w:hAnsiTheme="minorHAnsi" w:cstheme="minorHAnsi"/>
          <w:i/>
          <w:iCs/>
          <w:sz w:val="22"/>
          <w:szCs w:val="22"/>
          <w:shd w:val="clear" w:color="auto" w:fill="FFFFFF"/>
        </w:rPr>
        <w:t>ś</w:t>
      </w:r>
      <w:r w:rsidRPr="00E746E4">
        <w:rPr>
          <w:rFonts w:asciiTheme="minorHAnsi" w:hAnsiTheme="minorHAnsi" w:cstheme="minorHAnsi"/>
          <w:i/>
          <w:iCs/>
          <w:sz w:val="22"/>
          <w:szCs w:val="22"/>
          <w:shd w:val="clear" w:color="auto" w:fill="FFFFFF"/>
        </w:rPr>
        <w:t>rodk</w:t>
      </w:r>
      <w:r w:rsidRPr="00E746E4">
        <w:rPr>
          <w:rFonts w:asciiTheme="minorHAnsi" w:eastAsia="Times New Roman" w:hAnsiTheme="minorHAnsi" w:cstheme="minorHAnsi"/>
          <w:i/>
          <w:iCs/>
          <w:sz w:val="22"/>
          <w:szCs w:val="22"/>
          <w:shd w:val="clear" w:color="auto" w:fill="FFFFFF"/>
        </w:rPr>
        <w:t>ó</w:t>
      </w:r>
      <w:r w:rsidRPr="00E746E4">
        <w:rPr>
          <w:rFonts w:asciiTheme="minorHAnsi" w:hAnsiTheme="minorHAnsi" w:cstheme="minorHAnsi"/>
          <w:i/>
          <w:iCs/>
          <w:sz w:val="22"/>
          <w:szCs w:val="22"/>
          <w:shd w:val="clear" w:color="auto" w:fill="FFFFFF"/>
        </w:rPr>
        <w:t>w komunikacji elektronicznej w post</w:t>
      </w:r>
      <w:r w:rsidRPr="00E746E4">
        <w:rPr>
          <w:rFonts w:asciiTheme="minorHAnsi" w:eastAsia="Times New Roman" w:hAnsiTheme="minorHAnsi" w:cstheme="minorHAnsi"/>
          <w:i/>
          <w:iCs/>
          <w:sz w:val="22"/>
          <w:szCs w:val="22"/>
          <w:shd w:val="clear" w:color="auto" w:fill="FFFFFF"/>
        </w:rPr>
        <w:t>ę</w:t>
      </w:r>
      <w:r w:rsidRPr="00E746E4">
        <w:rPr>
          <w:rFonts w:asciiTheme="minorHAnsi" w:hAnsiTheme="minorHAnsi" w:cstheme="minorHAnsi"/>
          <w:i/>
          <w:iCs/>
          <w:sz w:val="22"/>
          <w:szCs w:val="22"/>
          <w:shd w:val="clear" w:color="auto" w:fill="FFFFFF"/>
        </w:rPr>
        <w:t>powaniu o udzielenie zam</w:t>
      </w:r>
      <w:r w:rsidRPr="00E746E4">
        <w:rPr>
          <w:rFonts w:asciiTheme="minorHAnsi" w:eastAsia="Times New Roman" w:hAnsiTheme="minorHAnsi" w:cstheme="minorHAnsi"/>
          <w:i/>
          <w:iCs/>
          <w:sz w:val="22"/>
          <w:szCs w:val="22"/>
          <w:shd w:val="clear" w:color="auto" w:fill="FFFFFF"/>
        </w:rPr>
        <w:t>ó</w:t>
      </w:r>
      <w:r w:rsidRPr="00E746E4">
        <w:rPr>
          <w:rFonts w:asciiTheme="minorHAnsi" w:hAnsiTheme="minorHAnsi" w:cstheme="minorHAnsi"/>
          <w:i/>
          <w:iCs/>
          <w:sz w:val="22"/>
          <w:szCs w:val="22"/>
          <w:shd w:val="clear" w:color="auto" w:fill="FFFFFF"/>
        </w:rPr>
        <w:t xml:space="preserve">wienia publicznego lub konkursie  </w:t>
      </w:r>
      <w:r w:rsidRPr="00E746E4">
        <w:rPr>
          <w:rFonts w:asciiTheme="minorHAnsi" w:hAnsiTheme="minorHAnsi" w:cstheme="minorHAnsi"/>
          <w:sz w:val="22"/>
          <w:szCs w:val="22"/>
          <w:shd w:val="clear" w:color="auto" w:fill="FFFFFF"/>
        </w:rPr>
        <w:t>(Dz.U. z 2020 r. poz. 2452</w:t>
      </w:r>
      <w:r w:rsidRPr="00E746E4">
        <w:rPr>
          <w:rFonts w:asciiTheme="minorHAnsi" w:hAnsiTheme="minorHAnsi" w:cstheme="minorHAnsi"/>
          <w:sz w:val="22"/>
          <w:szCs w:val="22"/>
        </w:rPr>
        <w:t xml:space="preserve"> zwanym dalej "r.d.e."</w:t>
      </w:r>
      <w:r w:rsidRPr="00E746E4">
        <w:rPr>
          <w:rFonts w:asciiTheme="minorHAnsi" w:hAnsiTheme="minorHAnsi" w:cstheme="minorHAnsi"/>
          <w:sz w:val="22"/>
          <w:szCs w:val="22"/>
          <w:shd w:val="clear" w:color="auto" w:fill="FFFFFF"/>
        </w:rPr>
        <w:t>)</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t>X.</w:t>
      </w:r>
      <w:r w:rsidRPr="00E746E4">
        <w:rPr>
          <w:rFonts w:asciiTheme="minorHAnsi" w:hAnsiTheme="minorHAnsi" w:cstheme="minorHAnsi"/>
          <w:b/>
          <w:sz w:val="22"/>
          <w:szCs w:val="22"/>
        </w:rPr>
        <w:tab/>
        <w:t>POLEGANIE NA ZASOBACH INNYCH PODMIOTÓW</w:t>
      </w:r>
    </w:p>
    <w:p w:rsidR="0031606D" w:rsidRPr="00E746E4" w:rsidRDefault="0031606D" w:rsidP="008508D3">
      <w:pPr>
        <w:pStyle w:val="pkt"/>
        <w:numPr>
          <w:ilvl w:val="0"/>
          <w:numId w:val="35"/>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E746E4">
        <w:rPr>
          <w:rFonts w:asciiTheme="minorHAnsi" w:hAnsiTheme="minorHAnsi" w:cstheme="minorHAnsi"/>
          <w:sz w:val="22"/>
          <w:szCs w:val="22"/>
        </w:rPr>
        <w:t>prawnych</w:t>
      </w:r>
      <w:r w:rsidRPr="00E746E4">
        <w:rPr>
          <w:rFonts w:asciiTheme="minorHAnsi" w:hAnsiTheme="minorHAnsi" w:cstheme="minorHAnsi"/>
          <w:sz w:val="22"/>
          <w:szCs w:val="22"/>
          <w:shd w:val="clear" w:color="auto" w:fill="FFFFFF"/>
        </w:rPr>
        <w:t>.</w:t>
      </w:r>
    </w:p>
    <w:p w:rsidR="0031606D" w:rsidRPr="00E746E4" w:rsidRDefault="0031606D" w:rsidP="008508D3">
      <w:pPr>
        <w:pStyle w:val="pkt"/>
        <w:numPr>
          <w:ilvl w:val="0"/>
          <w:numId w:val="35"/>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Wymagania dotyczące polegania na zdolnościach lub sytuacjach innych podmiotów, o których mowa w ust.1:</w:t>
      </w:r>
    </w:p>
    <w:p w:rsidR="0031606D" w:rsidRPr="00A21299" w:rsidRDefault="0031606D" w:rsidP="008508D3">
      <w:pPr>
        <w:pStyle w:val="Akapitzlist"/>
        <w:numPr>
          <w:ilvl w:val="0"/>
          <w:numId w:val="36"/>
        </w:numPr>
        <w:spacing w:line="360" w:lineRule="auto"/>
        <w:contextualSpacing/>
        <w:jc w:val="both"/>
        <w:rPr>
          <w:rFonts w:asciiTheme="minorHAnsi" w:hAnsiTheme="minorHAnsi" w:cstheme="minorHAnsi"/>
          <w:sz w:val="22"/>
          <w:szCs w:val="22"/>
        </w:rPr>
      </w:pPr>
      <w:r w:rsidRPr="00A21299">
        <w:rPr>
          <w:rFonts w:asciiTheme="minorHAnsi" w:hAnsiTheme="minorHAnsi" w:cstheme="minorHAnsi"/>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rsidR="0031606D" w:rsidRPr="00A21299" w:rsidRDefault="0031606D" w:rsidP="008508D3">
      <w:pPr>
        <w:pStyle w:val="Akapitzlist"/>
        <w:numPr>
          <w:ilvl w:val="0"/>
          <w:numId w:val="36"/>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t>Zamawiaj</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cy ocenia, czy udost</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pniane wykonawcy przez podmioty udost</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pniaj</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ce zasoby zdolno</w:t>
      </w:r>
      <w:r w:rsidRPr="00A21299">
        <w:rPr>
          <w:rFonts w:asciiTheme="minorHAnsi" w:eastAsia="Times New Roman" w:hAnsiTheme="minorHAnsi" w:cstheme="minorHAnsi"/>
          <w:sz w:val="22"/>
          <w:szCs w:val="22"/>
          <w:shd w:val="clear" w:color="auto" w:fill="FFFFFF"/>
        </w:rPr>
        <w:t>ś</w:t>
      </w:r>
      <w:r w:rsidRPr="00A21299">
        <w:rPr>
          <w:rFonts w:asciiTheme="minorHAnsi" w:hAnsiTheme="minorHAnsi" w:cstheme="minorHAnsi"/>
          <w:sz w:val="22"/>
          <w:szCs w:val="22"/>
          <w:shd w:val="clear" w:color="auto" w:fill="FFFFFF"/>
        </w:rPr>
        <w:t>ci techniczne lub zawodowe lub ich sytuacja finansowa lub ekonomiczna, pozwalaj</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 xml:space="preserve"> na wykazanie przez wykonawc</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 xml:space="preserve"> spe</w:t>
      </w:r>
      <w:r w:rsidRPr="00A21299">
        <w:rPr>
          <w:rFonts w:asciiTheme="minorHAnsi" w:eastAsia="Times New Roman" w:hAnsiTheme="minorHAnsi" w:cstheme="minorHAnsi"/>
          <w:sz w:val="22"/>
          <w:szCs w:val="22"/>
          <w:shd w:val="clear" w:color="auto" w:fill="FFFFFF"/>
        </w:rPr>
        <w:t>ł</w:t>
      </w:r>
      <w:r w:rsidRPr="00A21299">
        <w:rPr>
          <w:rFonts w:asciiTheme="minorHAnsi" w:hAnsiTheme="minorHAnsi" w:cstheme="minorHAnsi"/>
          <w:sz w:val="22"/>
          <w:szCs w:val="22"/>
          <w:shd w:val="clear" w:color="auto" w:fill="FFFFFF"/>
        </w:rPr>
        <w:t>niania warunk</w:t>
      </w:r>
      <w:r w:rsidRPr="00A21299">
        <w:rPr>
          <w:rFonts w:asciiTheme="minorHAnsi" w:eastAsia="Times New Roman" w:hAnsiTheme="minorHAnsi" w:cstheme="minorHAnsi"/>
          <w:sz w:val="22"/>
          <w:szCs w:val="22"/>
          <w:shd w:val="clear" w:color="auto" w:fill="FFFFFF"/>
        </w:rPr>
        <w:t>ó</w:t>
      </w:r>
      <w:r w:rsidRPr="00A21299">
        <w:rPr>
          <w:rFonts w:asciiTheme="minorHAnsi" w:hAnsiTheme="minorHAnsi" w:cstheme="minorHAnsi"/>
          <w:sz w:val="22"/>
          <w:szCs w:val="22"/>
          <w:shd w:val="clear" w:color="auto" w:fill="FFFFFF"/>
        </w:rPr>
        <w:t>w udzia</w:t>
      </w:r>
      <w:r w:rsidRPr="00A21299">
        <w:rPr>
          <w:rFonts w:asciiTheme="minorHAnsi" w:eastAsia="Times New Roman" w:hAnsiTheme="minorHAnsi" w:cstheme="minorHAnsi"/>
          <w:sz w:val="22"/>
          <w:szCs w:val="22"/>
          <w:shd w:val="clear" w:color="auto" w:fill="FFFFFF"/>
        </w:rPr>
        <w:t>ł</w:t>
      </w:r>
      <w:r w:rsidRPr="00A21299">
        <w:rPr>
          <w:rFonts w:asciiTheme="minorHAnsi" w:hAnsiTheme="minorHAnsi" w:cstheme="minorHAnsi"/>
          <w:sz w:val="22"/>
          <w:szCs w:val="22"/>
          <w:shd w:val="clear" w:color="auto" w:fill="FFFFFF"/>
        </w:rPr>
        <w:t>u w post</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powaniu, a tak</w:t>
      </w:r>
      <w:r w:rsidRPr="00A21299">
        <w:rPr>
          <w:rFonts w:asciiTheme="minorHAnsi" w:eastAsia="Times New Roman" w:hAnsiTheme="minorHAnsi" w:cstheme="minorHAnsi"/>
          <w:sz w:val="22"/>
          <w:szCs w:val="22"/>
          <w:shd w:val="clear" w:color="auto" w:fill="FFFFFF"/>
        </w:rPr>
        <w:t>ż</w:t>
      </w:r>
      <w:r w:rsidRPr="00A21299">
        <w:rPr>
          <w:rFonts w:asciiTheme="minorHAnsi" w:hAnsiTheme="minorHAnsi" w:cstheme="minorHAnsi"/>
          <w:sz w:val="22"/>
          <w:szCs w:val="22"/>
          <w:shd w:val="clear" w:color="auto" w:fill="FFFFFF"/>
        </w:rPr>
        <w:t>e bada, czy nie zachodz</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 xml:space="preserve"> wobec tego podmiotu podstawy wykluczenia, kt</w:t>
      </w:r>
      <w:r w:rsidRPr="00A21299">
        <w:rPr>
          <w:rFonts w:asciiTheme="minorHAnsi" w:eastAsia="Times New Roman" w:hAnsiTheme="minorHAnsi" w:cstheme="minorHAnsi"/>
          <w:sz w:val="22"/>
          <w:szCs w:val="22"/>
          <w:shd w:val="clear" w:color="auto" w:fill="FFFFFF"/>
        </w:rPr>
        <w:t>ó</w:t>
      </w:r>
      <w:r w:rsidRPr="00A21299">
        <w:rPr>
          <w:rFonts w:asciiTheme="minorHAnsi" w:hAnsiTheme="minorHAnsi" w:cstheme="minorHAnsi"/>
          <w:sz w:val="22"/>
          <w:szCs w:val="22"/>
          <w:shd w:val="clear" w:color="auto" w:fill="FFFFFF"/>
        </w:rPr>
        <w:t>re zosta</w:t>
      </w:r>
      <w:r w:rsidRPr="00A21299">
        <w:rPr>
          <w:rFonts w:asciiTheme="minorHAnsi" w:eastAsia="Times New Roman" w:hAnsiTheme="minorHAnsi" w:cstheme="minorHAnsi"/>
          <w:sz w:val="22"/>
          <w:szCs w:val="22"/>
          <w:shd w:val="clear" w:color="auto" w:fill="FFFFFF"/>
        </w:rPr>
        <w:t>ł</w:t>
      </w:r>
      <w:r w:rsidRPr="00A21299">
        <w:rPr>
          <w:rFonts w:asciiTheme="minorHAnsi" w:hAnsiTheme="minorHAnsi" w:cstheme="minorHAnsi"/>
          <w:sz w:val="22"/>
          <w:szCs w:val="22"/>
          <w:shd w:val="clear" w:color="auto" w:fill="FFFFFF"/>
        </w:rPr>
        <w:t>y przewidziane wzgl</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dem wykonawcy.</w:t>
      </w:r>
    </w:p>
    <w:p w:rsidR="0031606D" w:rsidRPr="00A21299" w:rsidRDefault="0031606D" w:rsidP="008508D3">
      <w:pPr>
        <w:pStyle w:val="Akapitzlist"/>
        <w:numPr>
          <w:ilvl w:val="0"/>
          <w:numId w:val="36"/>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31606D" w:rsidRPr="00A21299" w:rsidRDefault="0031606D" w:rsidP="008508D3">
      <w:pPr>
        <w:pStyle w:val="Akapitzlist"/>
        <w:numPr>
          <w:ilvl w:val="0"/>
          <w:numId w:val="36"/>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31606D" w:rsidRPr="00A21299" w:rsidRDefault="0031606D" w:rsidP="008508D3">
      <w:pPr>
        <w:pStyle w:val="Akapitzlist"/>
        <w:numPr>
          <w:ilvl w:val="0"/>
          <w:numId w:val="36"/>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31606D" w:rsidRPr="00E746E4" w:rsidRDefault="0031606D" w:rsidP="008508D3">
      <w:pPr>
        <w:pStyle w:val="pkt"/>
        <w:numPr>
          <w:ilvl w:val="0"/>
          <w:numId w:val="35"/>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rsidR="0031606D" w:rsidRPr="00E746E4" w:rsidRDefault="0031606D" w:rsidP="008508D3">
      <w:pPr>
        <w:pStyle w:val="Teksttreci0"/>
        <w:numPr>
          <w:ilvl w:val="0"/>
          <w:numId w:val="37"/>
        </w:numPr>
        <w:shd w:val="clear" w:color="auto" w:fill="auto"/>
        <w:spacing w:line="360" w:lineRule="auto"/>
        <w:ind w:right="20"/>
        <w:jc w:val="both"/>
        <w:rPr>
          <w:rFonts w:asciiTheme="minorHAnsi" w:hAnsiTheme="minorHAnsi" w:cstheme="minorHAnsi"/>
          <w:sz w:val="22"/>
          <w:szCs w:val="22"/>
        </w:rPr>
      </w:pPr>
      <w:r w:rsidRPr="00E746E4">
        <w:rPr>
          <w:rFonts w:asciiTheme="minorHAnsi" w:hAnsiTheme="minorHAnsi" w:cstheme="minorHAnsi"/>
          <w:sz w:val="22"/>
          <w:szCs w:val="22"/>
        </w:rPr>
        <w:t>składa wraz z ofertą zobowiązanie innego podmiotu do udostępnienia niezbędnych zasobów Wykonawcy - zgodnie z </w:t>
      </w:r>
      <w:r w:rsidRPr="00E746E4">
        <w:rPr>
          <w:rFonts w:asciiTheme="minorHAnsi" w:hAnsiTheme="minorHAnsi" w:cstheme="minorHAnsi"/>
          <w:b/>
          <w:sz w:val="22"/>
          <w:szCs w:val="22"/>
        </w:rPr>
        <w:t>Załącznikiem nr 3 do SWZ</w:t>
      </w:r>
      <w:r w:rsidRPr="00E746E4">
        <w:rPr>
          <w:rFonts w:asciiTheme="minorHAnsi" w:hAnsiTheme="minorHAnsi" w:cstheme="minorHAnsi"/>
          <w:sz w:val="22"/>
          <w:szCs w:val="22"/>
        </w:rPr>
        <w:t>;</w:t>
      </w:r>
    </w:p>
    <w:p w:rsidR="00D53A75" w:rsidRDefault="0031606D" w:rsidP="008508D3">
      <w:pPr>
        <w:pStyle w:val="Teksttreci0"/>
        <w:numPr>
          <w:ilvl w:val="0"/>
          <w:numId w:val="37"/>
        </w:numPr>
        <w:shd w:val="clear" w:color="auto" w:fill="auto"/>
        <w:spacing w:line="360" w:lineRule="auto"/>
        <w:ind w:right="20"/>
        <w:jc w:val="both"/>
        <w:rPr>
          <w:rFonts w:asciiTheme="minorHAnsi" w:hAnsiTheme="minorHAnsi" w:cstheme="minorHAnsi"/>
          <w:sz w:val="22"/>
          <w:szCs w:val="22"/>
        </w:rPr>
      </w:pPr>
      <w:r w:rsidRPr="00D53A75">
        <w:rPr>
          <w:rFonts w:asciiTheme="minorHAnsi" w:hAnsiTheme="minorHAnsi" w:cstheme="minorHAnsi"/>
          <w:sz w:val="22"/>
          <w:szCs w:val="22"/>
        </w:rPr>
        <w:t xml:space="preserve">składa wraz z ofertą </w:t>
      </w:r>
      <w:r w:rsidRPr="00D53A75">
        <w:rPr>
          <w:rFonts w:asciiTheme="minorHAnsi" w:hAnsiTheme="minorHAnsi" w:cstheme="minorHAnsi"/>
          <w:b/>
          <w:sz w:val="22"/>
          <w:szCs w:val="22"/>
        </w:rPr>
        <w:t>Jednolity Europejski Dokument Zamówienia (ESPD)</w:t>
      </w:r>
      <w:r w:rsidR="00D53A75">
        <w:rPr>
          <w:rFonts w:asciiTheme="minorHAnsi" w:hAnsiTheme="minorHAnsi" w:cstheme="minorHAnsi"/>
          <w:b/>
          <w:sz w:val="22"/>
          <w:szCs w:val="22"/>
        </w:rPr>
        <w:t xml:space="preserve"> </w:t>
      </w:r>
      <w:r w:rsidR="00D53A75" w:rsidRPr="00D53A75">
        <w:rPr>
          <w:rFonts w:asciiTheme="minorHAnsi" w:hAnsiTheme="minorHAnsi" w:cstheme="minorHAnsi"/>
          <w:sz w:val="22"/>
          <w:szCs w:val="22"/>
        </w:rPr>
        <w:t>dla każdego z tych</w:t>
      </w:r>
      <w:r w:rsidR="00D53A75">
        <w:rPr>
          <w:rFonts w:asciiTheme="minorHAnsi" w:hAnsiTheme="minorHAnsi" w:cstheme="minorHAnsi"/>
          <w:b/>
          <w:sz w:val="22"/>
          <w:szCs w:val="22"/>
        </w:rPr>
        <w:t xml:space="preserve"> </w:t>
      </w:r>
      <w:r w:rsidRPr="00D53A75">
        <w:rPr>
          <w:rFonts w:asciiTheme="minorHAnsi" w:hAnsiTheme="minorHAnsi" w:cstheme="minorHAnsi"/>
          <w:sz w:val="22"/>
          <w:szCs w:val="22"/>
        </w:rPr>
        <w:t>podmiot</w:t>
      </w:r>
      <w:r w:rsidR="00920CEB" w:rsidRPr="00D53A75">
        <w:rPr>
          <w:rFonts w:asciiTheme="minorHAnsi" w:hAnsiTheme="minorHAnsi" w:cstheme="minorHAnsi"/>
          <w:sz w:val="22"/>
          <w:szCs w:val="22"/>
        </w:rPr>
        <w:t>ów</w:t>
      </w:r>
      <w:r w:rsidRPr="00D53A75">
        <w:rPr>
          <w:rFonts w:asciiTheme="minorHAnsi" w:hAnsiTheme="minorHAnsi" w:cstheme="minorHAnsi"/>
          <w:sz w:val="22"/>
          <w:szCs w:val="22"/>
        </w:rPr>
        <w:t xml:space="preserve">, </w:t>
      </w:r>
    </w:p>
    <w:p w:rsidR="0031606D" w:rsidRPr="00D53A75" w:rsidRDefault="0031606D" w:rsidP="008508D3">
      <w:pPr>
        <w:pStyle w:val="Teksttreci0"/>
        <w:numPr>
          <w:ilvl w:val="0"/>
          <w:numId w:val="37"/>
        </w:numPr>
        <w:shd w:val="clear" w:color="auto" w:fill="auto"/>
        <w:spacing w:line="360" w:lineRule="auto"/>
        <w:ind w:right="20"/>
        <w:jc w:val="both"/>
        <w:rPr>
          <w:rFonts w:asciiTheme="minorHAnsi" w:hAnsiTheme="minorHAnsi" w:cstheme="minorHAnsi"/>
          <w:sz w:val="22"/>
          <w:szCs w:val="22"/>
        </w:rPr>
      </w:pPr>
      <w:r w:rsidRPr="00D53A75">
        <w:rPr>
          <w:rFonts w:asciiTheme="minorHAnsi" w:hAnsiTheme="minorHAnsi" w:cstheme="minorHAnsi"/>
          <w:sz w:val="22"/>
          <w:szCs w:val="22"/>
        </w:rPr>
        <w:t>w terminie określonym w Rozdziale IX ust. 3 SWZ, przedkłada w odniesieniu do tych podmiotów oświa</w:t>
      </w:r>
      <w:r w:rsidR="00920CEB" w:rsidRPr="00D53A75">
        <w:rPr>
          <w:rFonts w:asciiTheme="minorHAnsi" w:hAnsiTheme="minorHAnsi" w:cstheme="minorHAnsi"/>
          <w:sz w:val="22"/>
          <w:szCs w:val="22"/>
        </w:rPr>
        <w:t>dczenia i dokumenty tam wskazane.</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XI.</w:t>
      </w:r>
      <w:r w:rsidRPr="00E746E4">
        <w:rPr>
          <w:rFonts w:asciiTheme="minorHAnsi" w:hAnsiTheme="minorHAnsi" w:cstheme="minorHAnsi"/>
          <w:b/>
          <w:sz w:val="22"/>
          <w:szCs w:val="22"/>
        </w:rPr>
        <w:tab/>
        <w:t>INFORMACJA DLA WYKONAWCÓW WSPÓLNIE UBIEGAJĄCYCH SIĘ O UDZIELENIE ZAMÓWIENIA (SPÓŁKI CYWILNE/ KONSORCJA)</w:t>
      </w:r>
    </w:p>
    <w:p w:rsidR="0031606D" w:rsidRPr="00E746E4" w:rsidRDefault="0031606D" w:rsidP="008508D3">
      <w:pPr>
        <w:pStyle w:val="pkt"/>
        <w:numPr>
          <w:ilvl w:val="0"/>
          <w:numId w:val="38"/>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E746E4">
        <w:rPr>
          <w:rFonts w:asciiTheme="minorHAnsi" w:hAnsiTheme="minorHAnsi" w:cstheme="minorHAnsi"/>
          <w:b/>
          <w:sz w:val="22"/>
          <w:szCs w:val="22"/>
        </w:rPr>
        <w:t xml:space="preserve"> </w:t>
      </w:r>
      <w:r w:rsidRPr="00E746E4">
        <w:rPr>
          <w:rFonts w:asciiTheme="minorHAnsi" w:hAnsiTheme="minorHAnsi" w:cstheme="minorHAnsi"/>
          <w:sz w:val="22"/>
          <w:szCs w:val="22"/>
        </w:rPr>
        <w:t>winno być załączone do oferty w postaci elektronicznej.</w:t>
      </w:r>
    </w:p>
    <w:p w:rsidR="0031606D" w:rsidRPr="00E746E4" w:rsidRDefault="0031606D" w:rsidP="008508D3">
      <w:pPr>
        <w:pStyle w:val="pkt"/>
        <w:numPr>
          <w:ilvl w:val="0"/>
          <w:numId w:val="3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przypadku Wykonawców wspólnie ubiegających się o udzielenie zamówienia, Jednolity Europejski Dokument Zamówienia (ESPD) składa każdy z Wykonawców wspólnie ubiegających s</w:t>
      </w:r>
      <w:r w:rsidR="00107F2B">
        <w:rPr>
          <w:rFonts w:asciiTheme="minorHAnsi" w:hAnsiTheme="minorHAnsi" w:cstheme="minorHAnsi"/>
          <w:sz w:val="22"/>
          <w:szCs w:val="22"/>
        </w:rPr>
        <w:t>ię o zamówienie. Oświadczenie to</w:t>
      </w:r>
      <w:r w:rsidRPr="00E746E4">
        <w:rPr>
          <w:rFonts w:asciiTheme="minorHAnsi" w:hAnsiTheme="minorHAnsi" w:cstheme="minorHAnsi"/>
          <w:sz w:val="22"/>
          <w:szCs w:val="22"/>
        </w:rPr>
        <w:t xml:space="preserve"> wstępnie potwierdza </w:t>
      </w:r>
      <w:r w:rsidR="00107F2B" w:rsidRPr="00E746E4">
        <w:rPr>
          <w:rFonts w:asciiTheme="minorHAnsi" w:hAnsiTheme="minorHAnsi" w:cstheme="minorHAnsi"/>
          <w:sz w:val="22"/>
          <w:szCs w:val="22"/>
        </w:rPr>
        <w:t>brak podstaw do wykluczenia</w:t>
      </w:r>
      <w:r w:rsidR="00107F2B">
        <w:rPr>
          <w:rFonts w:asciiTheme="minorHAnsi" w:hAnsiTheme="minorHAnsi" w:cstheme="minorHAnsi"/>
          <w:sz w:val="22"/>
          <w:szCs w:val="22"/>
        </w:rPr>
        <w:t xml:space="preserve"> oraz </w:t>
      </w:r>
      <w:r w:rsidR="00107F2B" w:rsidRPr="00E746E4">
        <w:rPr>
          <w:rFonts w:asciiTheme="minorHAnsi" w:hAnsiTheme="minorHAnsi" w:cstheme="minorHAnsi"/>
          <w:sz w:val="22"/>
          <w:szCs w:val="22"/>
        </w:rPr>
        <w:t xml:space="preserve"> </w:t>
      </w:r>
      <w:r w:rsidRPr="00E746E4">
        <w:rPr>
          <w:rFonts w:asciiTheme="minorHAnsi" w:hAnsiTheme="minorHAnsi" w:cstheme="minorHAnsi"/>
          <w:sz w:val="22"/>
          <w:szCs w:val="22"/>
        </w:rPr>
        <w:lastRenderedPageBreak/>
        <w:t xml:space="preserve">spełnianie warunków udziału w postępowaniu w zakresie, w którym każdy z Wykonawców wykazuje spełnianie </w:t>
      </w:r>
      <w:r w:rsidR="00107F2B">
        <w:rPr>
          <w:rFonts w:asciiTheme="minorHAnsi" w:hAnsiTheme="minorHAnsi" w:cstheme="minorHAnsi"/>
          <w:sz w:val="22"/>
          <w:szCs w:val="22"/>
        </w:rPr>
        <w:t>warunków udziału w postępowaniu</w:t>
      </w:r>
      <w:r w:rsidRPr="00E746E4">
        <w:rPr>
          <w:rFonts w:asciiTheme="minorHAnsi" w:hAnsiTheme="minorHAnsi" w:cstheme="minorHAnsi"/>
          <w:sz w:val="22"/>
          <w:szCs w:val="22"/>
        </w:rPr>
        <w:t>.</w:t>
      </w:r>
    </w:p>
    <w:p w:rsidR="0031606D" w:rsidRPr="00E746E4" w:rsidRDefault="0031606D" w:rsidP="008508D3">
      <w:pPr>
        <w:pStyle w:val="pkt"/>
        <w:numPr>
          <w:ilvl w:val="0"/>
          <w:numId w:val="38"/>
        </w:numPr>
        <w:spacing w:before="0" w:after="0" w:line="360" w:lineRule="auto"/>
        <w:rPr>
          <w:rFonts w:asciiTheme="minorHAnsi" w:hAnsiTheme="minorHAnsi" w:cstheme="minorHAnsi"/>
          <w:sz w:val="22"/>
          <w:szCs w:val="22"/>
        </w:rPr>
      </w:pPr>
      <w:bookmarkStart w:id="2" w:name="bookmark11"/>
      <w:r w:rsidRPr="00E746E4">
        <w:rPr>
          <w:rFonts w:asciiTheme="minorHAnsi" w:hAnsiTheme="minorHAnsi" w:cstheme="minorHAnsi"/>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31606D" w:rsidRPr="00E746E4" w:rsidRDefault="0031606D" w:rsidP="008508D3">
      <w:pPr>
        <w:pStyle w:val="pkt"/>
        <w:numPr>
          <w:ilvl w:val="0"/>
          <w:numId w:val="3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Wykonawcy wspólnie ubiegający się o udzielenie zamówienia</w:t>
      </w:r>
      <w:r w:rsidR="007B2B05" w:rsidRPr="00E746E4">
        <w:rPr>
          <w:rFonts w:asciiTheme="minorHAnsi" w:hAnsiTheme="minorHAnsi" w:cstheme="minorHAnsi"/>
          <w:sz w:val="22"/>
          <w:szCs w:val="22"/>
          <w:shd w:val="clear" w:color="auto" w:fill="FFFFFF"/>
        </w:rPr>
        <w:t xml:space="preserve"> dołączają do oferty </w:t>
      </w:r>
      <w:r w:rsidR="007B2B05" w:rsidRPr="00E746E4">
        <w:rPr>
          <w:rFonts w:asciiTheme="minorHAnsi" w:hAnsiTheme="minorHAnsi" w:cstheme="minorHAnsi"/>
          <w:b/>
          <w:sz w:val="22"/>
          <w:szCs w:val="22"/>
          <w:shd w:val="clear" w:color="auto" w:fill="FFFFFF"/>
        </w:rPr>
        <w:t>oświadczenie, z którego wynika k</w:t>
      </w:r>
      <w:r w:rsidRPr="00E746E4">
        <w:rPr>
          <w:rFonts w:asciiTheme="minorHAnsi" w:hAnsiTheme="minorHAnsi" w:cstheme="minorHAnsi"/>
          <w:b/>
          <w:sz w:val="22"/>
          <w:szCs w:val="22"/>
          <w:shd w:val="clear" w:color="auto" w:fill="FFFFFF"/>
        </w:rPr>
        <w:t xml:space="preserve">tóre usługi wykonają </w:t>
      </w:r>
      <w:r w:rsidRPr="00E746E4">
        <w:rPr>
          <w:rFonts w:asciiTheme="minorHAnsi" w:hAnsiTheme="minorHAnsi" w:cstheme="minorHAnsi"/>
          <w:b/>
          <w:sz w:val="22"/>
          <w:szCs w:val="22"/>
        </w:rPr>
        <w:t>poszczególni</w:t>
      </w:r>
      <w:r w:rsidRPr="00E746E4">
        <w:rPr>
          <w:rFonts w:asciiTheme="minorHAnsi" w:hAnsiTheme="minorHAnsi" w:cstheme="minorHAnsi"/>
          <w:b/>
          <w:sz w:val="22"/>
          <w:szCs w:val="22"/>
          <w:shd w:val="clear" w:color="auto" w:fill="FFFFFF"/>
        </w:rPr>
        <w:t xml:space="preserve"> wykonawcy</w:t>
      </w:r>
      <w:r w:rsidR="00F3727F">
        <w:rPr>
          <w:rFonts w:asciiTheme="minorHAnsi" w:hAnsiTheme="minorHAnsi" w:cstheme="minorHAnsi"/>
          <w:sz w:val="22"/>
          <w:szCs w:val="22"/>
          <w:shd w:val="clear" w:color="auto" w:fill="FFFFFF"/>
        </w:rPr>
        <w:t xml:space="preserve"> – wzór oświadczenia stanowi </w:t>
      </w:r>
      <w:r w:rsidR="00F3727F" w:rsidRPr="00F3727F">
        <w:rPr>
          <w:rFonts w:asciiTheme="minorHAnsi" w:hAnsiTheme="minorHAnsi" w:cstheme="minorHAnsi"/>
          <w:b/>
          <w:sz w:val="22"/>
          <w:szCs w:val="22"/>
          <w:shd w:val="clear" w:color="auto" w:fill="FFFFFF"/>
        </w:rPr>
        <w:t>Załącznik nr 8 do SWZ</w:t>
      </w:r>
      <w:r w:rsidR="00F3727F">
        <w:rPr>
          <w:rFonts w:asciiTheme="minorHAnsi" w:hAnsiTheme="minorHAnsi" w:cstheme="minorHAnsi"/>
          <w:b/>
          <w:sz w:val="22"/>
          <w:szCs w:val="22"/>
          <w:shd w:val="clear" w:color="auto" w:fill="FFFFFF"/>
        </w:rPr>
        <w:t>.</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bCs/>
          <w:sz w:val="22"/>
          <w:szCs w:val="22"/>
        </w:rPr>
      </w:pPr>
      <w:r w:rsidRPr="00E746E4">
        <w:rPr>
          <w:rFonts w:asciiTheme="minorHAnsi" w:hAnsiTheme="minorHAnsi" w:cstheme="minorHAnsi"/>
          <w:b/>
          <w:bCs/>
          <w:sz w:val="22"/>
          <w:szCs w:val="22"/>
        </w:rPr>
        <w:t>XII.</w:t>
      </w:r>
      <w:r w:rsidRPr="00E746E4">
        <w:rPr>
          <w:rFonts w:asciiTheme="minorHAnsi" w:hAnsiTheme="minorHAnsi" w:cstheme="minorHAnsi"/>
          <w:b/>
          <w:bCs/>
          <w:sz w:val="22"/>
          <w:szCs w:val="22"/>
        </w:rPr>
        <w:tab/>
        <w:t xml:space="preserve">SPOSÓB KOMUNIKACJI ORAZ </w:t>
      </w:r>
      <w:bookmarkEnd w:id="2"/>
      <w:r w:rsidRPr="00E746E4">
        <w:rPr>
          <w:rFonts w:asciiTheme="minorHAnsi" w:hAnsiTheme="minorHAnsi" w:cstheme="minorHAnsi"/>
          <w:b/>
          <w:bCs/>
          <w:sz w:val="22"/>
          <w:szCs w:val="22"/>
        </w:rPr>
        <w:t>WYJAŚNIENIA TREŚCI SWZ</w:t>
      </w:r>
    </w:p>
    <w:p w:rsidR="004F2EB0" w:rsidRPr="00E746E4" w:rsidRDefault="004F2EB0" w:rsidP="008508D3">
      <w:pPr>
        <w:pStyle w:val="Akapitzlist"/>
        <w:numPr>
          <w:ilvl w:val="1"/>
          <w:numId w:val="18"/>
        </w:numPr>
        <w:spacing w:before="240" w:line="360" w:lineRule="auto"/>
        <w:ind w:left="448" w:right="91" w:hanging="448"/>
        <w:jc w:val="both"/>
        <w:rPr>
          <w:rFonts w:asciiTheme="minorHAnsi" w:hAnsiTheme="minorHAnsi" w:cstheme="minorHAnsi"/>
          <w:bCs/>
          <w:sz w:val="22"/>
          <w:szCs w:val="22"/>
        </w:rPr>
      </w:pPr>
      <w:r w:rsidRPr="00E746E4">
        <w:rPr>
          <w:rFonts w:asciiTheme="minorHAnsi" w:hAnsiTheme="minorHAnsi" w:cstheme="minorHAnsi"/>
          <w:bCs/>
          <w:sz w:val="22"/>
          <w:szCs w:val="22"/>
        </w:rPr>
        <w:t xml:space="preserve">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4F2EB0" w:rsidRPr="00E746E4" w:rsidRDefault="004F2EB0" w:rsidP="008508D3">
      <w:pPr>
        <w:pStyle w:val="Akapitzlist"/>
        <w:numPr>
          <w:ilvl w:val="1"/>
          <w:numId w:val="18"/>
        </w:numPr>
        <w:spacing w:line="360" w:lineRule="auto"/>
        <w:ind w:left="448" w:right="91" w:hanging="448"/>
        <w:jc w:val="both"/>
        <w:rPr>
          <w:rFonts w:asciiTheme="minorHAnsi" w:hAnsiTheme="minorHAnsi" w:cstheme="minorHAnsi"/>
          <w:bCs/>
          <w:i/>
          <w:sz w:val="22"/>
          <w:szCs w:val="22"/>
        </w:rPr>
      </w:pPr>
      <w:r w:rsidRPr="00E746E4">
        <w:rPr>
          <w:rFonts w:asciiTheme="minorHAnsi" w:hAnsiTheme="minorHAnsi" w:cstheme="minorHAnsi"/>
          <w:bCs/>
          <w:sz w:val="22"/>
          <w:szCs w:val="22"/>
        </w:rPr>
        <w:t>Ofertę, oświadczenia, o których mowa w art. 125 ust. 1 p.z.p., podmiotowe środki dowodowe w tym oświadczenie, o którym mowa w art. 117 ust. 4 p.z.p., zobowiązanie podmiotu udostępniającego zasoby, pełnomocnictwa sporządza się w postaci elektronicznej, w ogólnie dostępnych formatach danych, w szczególności w formatach .txt, .rtf, .pdf, .doc, .docx, .odt</w:t>
      </w:r>
      <w:r w:rsidRPr="00E746E4">
        <w:rPr>
          <w:rStyle w:val="Odwoanieprzypisudolnego"/>
          <w:rFonts w:asciiTheme="minorHAnsi" w:hAnsiTheme="minorHAnsi" w:cstheme="minorHAnsi"/>
          <w:bCs/>
          <w:sz w:val="22"/>
          <w:szCs w:val="22"/>
        </w:rPr>
        <w:footnoteReference w:id="1"/>
      </w:r>
      <w:r w:rsidRPr="00E746E4">
        <w:rPr>
          <w:rFonts w:asciiTheme="minorHAnsi" w:hAnsiTheme="minorHAnsi" w:cstheme="minorHAnsi"/>
          <w:bCs/>
          <w:sz w:val="22"/>
          <w:szCs w:val="22"/>
        </w:rPr>
        <w:t xml:space="preserve">. </w:t>
      </w:r>
    </w:p>
    <w:p w:rsidR="004F2EB0" w:rsidRPr="00E746E4" w:rsidRDefault="004F2EB0" w:rsidP="004F2EB0">
      <w:pPr>
        <w:pStyle w:val="Akapitzlist"/>
        <w:spacing w:line="360" w:lineRule="auto"/>
        <w:ind w:left="448" w:right="91"/>
        <w:jc w:val="both"/>
        <w:rPr>
          <w:rFonts w:asciiTheme="minorHAnsi" w:hAnsiTheme="minorHAnsi" w:cstheme="minorHAnsi"/>
          <w:bCs/>
          <w:i/>
          <w:sz w:val="22"/>
          <w:szCs w:val="22"/>
        </w:rPr>
      </w:pPr>
      <w:r w:rsidRPr="00E746E4">
        <w:rPr>
          <w:rFonts w:asciiTheme="minorHAnsi" w:hAnsiTheme="minorHAnsi" w:cstheme="minorHAnsi"/>
          <w:bCs/>
          <w:i/>
          <w:sz w:val="22"/>
          <w:szCs w:val="22"/>
        </w:rPr>
        <w:t>Formaty plików wykorzystywanych przez wykonawców mają być zgodne z rozporządzeniem Rady Ministrów z dnia 12 kwietnia 2012 r. w sprawie Krajowych Ram Interoperacyjności, minimalnych wymagań dla rejestrów publicznych i wymiany informacji w postaci elektronicznej oraz minimalnych wymagań dla systemów teleinformatycznych (t.j. D. U. z 2017 r., poz. 2247)”.</w:t>
      </w:r>
    </w:p>
    <w:p w:rsidR="004F2EB0" w:rsidRPr="00E746E4" w:rsidRDefault="004F2EB0" w:rsidP="004F2EB0">
      <w:pPr>
        <w:pStyle w:val="Akapitzlist"/>
        <w:spacing w:line="360" w:lineRule="auto"/>
        <w:ind w:left="448" w:right="91"/>
        <w:jc w:val="both"/>
        <w:rPr>
          <w:rFonts w:asciiTheme="minorHAnsi" w:hAnsiTheme="minorHAnsi" w:cstheme="minorHAnsi"/>
          <w:bCs/>
          <w:i/>
          <w:sz w:val="22"/>
          <w:szCs w:val="22"/>
        </w:rPr>
      </w:pPr>
      <w:r w:rsidRPr="00E746E4">
        <w:rPr>
          <w:rFonts w:asciiTheme="minorHAnsi" w:hAnsiTheme="minorHAnsi" w:cstheme="minorHAnsi"/>
          <w:b/>
          <w:bCs/>
          <w:i/>
          <w:sz w:val="22"/>
          <w:szCs w:val="22"/>
        </w:rPr>
        <w:t>Ofertę, a także oświadczenie</w:t>
      </w:r>
      <w:r w:rsidR="003E2776">
        <w:rPr>
          <w:rFonts w:asciiTheme="minorHAnsi" w:hAnsiTheme="minorHAnsi" w:cstheme="minorHAnsi"/>
          <w:b/>
          <w:bCs/>
          <w:i/>
          <w:sz w:val="22"/>
          <w:szCs w:val="22"/>
        </w:rPr>
        <w:t xml:space="preserve"> (JEDZ) </w:t>
      </w:r>
      <w:r w:rsidRPr="00E746E4">
        <w:rPr>
          <w:rFonts w:asciiTheme="minorHAnsi" w:hAnsiTheme="minorHAnsi" w:cstheme="minorHAnsi"/>
          <w:b/>
          <w:bCs/>
          <w:i/>
          <w:sz w:val="22"/>
          <w:szCs w:val="22"/>
        </w:rPr>
        <w:t xml:space="preserve">o jakim mowa w Dziale </w:t>
      </w:r>
      <w:r w:rsidR="009F1402">
        <w:rPr>
          <w:rFonts w:asciiTheme="minorHAnsi" w:hAnsiTheme="minorHAnsi" w:cstheme="minorHAnsi"/>
          <w:b/>
          <w:bCs/>
          <w:i/>
          <w:sz w:val="22"/>
          <w:szCs w:val="22"/>
        </w:rPr>
        <w:t>I</w:t>
      </w:r>
      <w:r w:rsidRPr="00E746E4">
        <w:rPr>
          <w:rFonts w:asciiTheme="minorHAnsi" w:hAnsiTheme="minorHAnsi" w:cstheme="minorHAnsi"/>
          <w:b/>
          <w:bCs/>
          <w:i/>
          <w:sz w:val="22"/>
          <w:szCs w:val="22"/>
        </w:rPr>
        <w:t>X ust. 1 SWZ składa się, pod rygorem nieważności, w formie elektronicznej (opatrzonej kwalifik</w:t>
      </w:r>
      <w:r w:rsidR="00963BB8" w:rsidRPr="00E746E4">
        <w:rPr>
          <w:rFonts w:asciiTheme="minorHAnsi" w:hAnsiTheme="minorHAnsi" w:cstheme="minorHAnsi"/>
          <w:b/>
          <w:bCs/>
          <w:i/>
          <w:sz w:val="22"/>
          <w:szCs w:val="22"/>
        </w:rPr>
        <w:t>owanym podpisem elektronicznym)</w:t>
      </w:r>
      <w:r w:rsidRPr="00E746E4">
        <w:rPr>
          <w:rFonts w:asciiTheme="minorHAnsi" w:hAnsiTheme="minorHAnsi" w:cstheme="minorHAnsi"/>
          <w:b/>
          <w:bCs/>
          <w:i/>
          <w:sz w:val="22"/>
          <w:szCs w:val="22"/>
        </w:rPr>
        <w:t>.</w:t>
      </w:r>
      <w:r w:rsidRPr="00E746E4">
        <w:rPr>
          <w:rFonts w:asciiTheme="minorHAnsi" w:hAnsiTheme="minorHAnsi" w:cstheme="minorHAnsi"/>
          <w:bCs/>
          <w:i/>
          <w:sz w:val="22"/>
          <w:szCs w:val="22"/>
        </w:rPr>
        <w:t xml:space="preserve"> </w:t>
      </w:r>
    </w:p>
    <w:p w:rsidR="004F2EB0" w:rsidRPr="00E746E4" w:rsidRDefault="004F2EB0" w:rsidP="008508D3">
      <w:pPr>
        <w:pStyle w:val="Akapitzlist"/>
        <w:numPr>
          <w:ilvl w:val="1"/>
          <w:numId w:val="18"/>
        </w:numPr>
        <w:autoSpaceDE w:val="0"/>
        <w:autoSpaceDN w:val="0"/>
        <w:adjustRightInd w:val="0"/>
        <w:spacing w:line="360" w:lineRule="auto"/>
        <w:ind w:left="448" w:right="92" w:hanging="448"/>
        <w:jc w:val="both"/>
        <w:rPr>
          <w:rFonts w:asciiTheme="minorHAnsi" w:hAnsiTheme="minorHAnsi" w:cstheme="minorHAnsi"/>
          <w:i/>
          <w:sz w:val="22"/>
          <w:szCs w:val="22"/>
        </w:rPr>
      </w:pPr>
      <w:r w:rsidRPr="00E746E4">
        <w:rPr>
          <w:rFonts w:asciiTheme="minorHAnsi" w:hAnsiTheme="minorHAnsi" w:cstheme="minorHAnsi"/>
          <w:color w:val="000000"/>
          <w:sz w:val="22"/>
          <w:szCs w:val="22"/>
        </w:rPr>
        <w:t xml:space="preserve">W postępowaniu o udzielenie zamówienia komunikacja między Zamawiającym a Wykonawcami odbywa się przy użyciu miniPortalu, który dostępny jest pod adresem: </w:t>
      </w:r>
      <w:hyperlink r:id="rId15" w:history="1">
        <w:r w:rsidRPr="00E746E4">
          <w:rPr>
            <w:rStyle w:val="Hipercze"/>
            <w:rFonts w:asciiTheme="minorHAnsi" w:hAnsiTheme="minorHAnsi" w:cstheme="minorHAnsi"/>
            <w:sz w:val="22"/>
            <w:szCs w:val="22"/>
          </w:rPr>
          <w:t>https://miniportal.uzp.gov.pl/</w:t>
        </w:r>
      </w:hyperlink>
      <w:r w:rsidRPr="00E746E4">
        <w:rPr>
          <w:rFonts w:asciiTheme="minorHAnsi" w:hAnsiTheme="minorHAnsi" w:cstheme="minorHAnsi"/>
          <w:sz w:val="22"/>
          <w:szCs w:val="22"/>
        </w:rPr>
        <w:t xml:space="preserve">, ePUAPu, dostępnego pod adresem: </w:t>
      </w:r>
      <w:hyperlink r:id="rId16" w:history="1">
        <w:r w:rsidRPr="00E746E4">
          <w:rPr>
            <w:rStyle w:val="Hipercze"/>
            <w:rFonts w:asciiTheme="minorHAnsi" w:hAnsiTheme="minorHAnsi" w:cstheme="minorHAnsi"/>
            <w:sz w:val="22"/>
            <w:szCs w:val="22"/>
          </w:rPr>
          <w:t>https://epuap.gov.pl/wps/portal</w:t>
        </w:r>
      </w:hyperlink>
      <w:r w:rsidRPr="00E746E4">
        <w:rPr>
          <w:rFonts w:asciiTheme="minorHAnsi" w:hAnsiTheme="minorHAnsi" w:cstheme="minorHAnsi"/>
          <w:color w:val="FF0000"/>
          <w:sz w:val="22"/>
          <w:szCs w:val="22"/>
        </w:rPr>
        <w:t xml:space="preserve">  </w:t>
      </w:r>
      <w:r w:rsidRPr="00E746E4">
        <w:rPr>
          <w:rFonts w:asciiTheme="minorHAnsi" w:hAnsiTheme="minorHAnsi" w:cstheme="minorHAnsi"/>
          <w:sz w:val="22"/>
          <w:szCs w:val="22"/>
        </w:rPr>
        <w:t xml:space="preserve">oraz poczty elektronicznej: </w:t>
      </w:r>
      <w:hyperlink r:id="rId17" w:history="1"/>
      <w:hyperlink r:id="rId18" w:history="1">
        <w:r w:rsidRPr="00E746E4">
          <w:rPr>
            <w:rStyle w:val="Hipercze"/>
            <w:rFonts w:asciiTheme="minorHAnsi" w:hAnsiTheme="minorHAnsi" w:cstheme="minorHAnsi"/>
            <w:sz w:val="22"/>
            <w:szCs w:val="22"/>
          </w:rPr>
          <w:t>sekretariat@radomyslwielki.pl</w:t>
        </w:r>
      </w:hyperlink>
      <w:r w:rsidRPr="00E746E4">
        <w:rPr>
          <w:rFonts w:asciiTheme="minorHAnsi" w:hAnsiTheme="minorHAnsi" w:cstheme="minorHAnsi"/>
          <w:sz w:val="22"/>
          <w:szCs w:val="22"/>
        </w:rPr>
        <w:t xml:space="preserve"> </w:t>
      </w:r>
      <w:r w:rsidRPr="00E746E4">
        <w:rPr>
          <w:rFonts w:asciiTheme="minorHAnsi" w:hAnsiTheme="minorHAnsi" w:cstheme="minorHAnsi"/>
          <w:i/>
          <w:sz w:val="22"/>
          <w:szCs w:val="22"/>
        </w:rPr>
        <w:t>(nie dotyczy składania ofert).</w:t>
      </w:r>
    </w:p>
    <w:p w:rsidR="004F2EB0" w:rsidRPr="00E746E4" w:rsidRDefault="004F2EB0" w:rsidP="008508D3">
      <w:pPr>
        <w:pStyle w:val="Akapitzlist"/>
        <w:numPr>
          <w:ilvl w:val="1"/>
          <w:numId w:val="18"/>
        </w:numPr>
        <w:autoSpaceDE w:val="0"/>
        <w:autoSpaceDN w:val="0"/>
        <w:adjustRightInd w:val="0"/>
        <w:spacing w:line="360" w:lineRule="auto"/>
        <w:ind w:left="448" w:right="91" w:hanging="448"/>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lastRenderedPageBreak/>
        <w:t>Zamawiający wyznacza następujące osoby do kontaktu z Wykonawcami:</w:t>
      </w:r>
    </w:p>
    <w:p w:rsidR="004F2EB0" w:rsidRPr="00E746E4" w:rsidRDefault="004F2EB0" w:rsidP="004F2EB0">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 xml:space="preserve">W sprawach proceduralnych: </w:t>
      </w:r>
    </w:p>
    <w:p w:rsidR="004F2EB0" w:rsidRPr="00E746E4" w:rsidRDefault="004F2EB0" w:rsidP="004F2EB0">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 xml:space="preserve">Joanna Kulpa, tel. 14 6807060, email: </w:t>
      </w:r>
      <w:hyperlink r:id="rId19" w:history="1">
        <w:r w:rsidR="0038328F" w:rsidRPr="00E746E4">
          <w:rPr>
            <w:rStyle w:val="Hipercze"/>
            <w:rFonts w:asciiTheme="minorHAnsi" w:hAnsiTheme="minorHAnsi" w:cstheme="minorHAnsi"/>
            <w:sz w:val="22"/>
            <w:szCs w:val="22"/>
          </w:rPr>
          <w:t>sekretariat@radomyslwielki.pl</w:t>
        </w:r>
      </w:hyperlink>
      <w:r w:rsidRPr="00E746E4">
        <w:rPr>
          <w:rFonts w:asciiTheme="minorHAnsi" w:hAnsiTheme="minorHAnsi" w:cstheme="minorHAnsi"/>
          <w:sz w:val="22"/>
          <w:szCs w:val="22"/>
        </w:rPr>
        <w:t xml:space="preserve">  </w:t>
      </w:r>
    </w:p>
    <w:p w:rsidR="004F2EB0" w:rsidRPr="00E746E4" w:rsidRDefault="004F2EB0" w:rsidP="004F2EB0">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 xml:space="preserve">W sprawach merytorycznych: </w:t>
      </w:r>
    </w:p>
    <w:p w:rsidR="004F2EB0" w:rsidRPr="00E746E4" w:rsidRDefault="0038328F" w:rsidP="004F2EB0">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Anna Wolińska</w:t>
      </w:r>
      <w:r w:rsidR="004F2EB0" w:rsidRPr="00E746E4">
        <w:rPr>
          <w:rFonts w:asciiTheme="minorHAnsi" w:hAnsiTheme="minorHAnsi" w:cstheme="minorHAnsi"/>
          <w:color w:val="000000"/>
          <w:sz w:val="22"/>
          <w:szCs w:val="22"/>
        </w:rPr>
        <w:t xml:space="preserve">, tel. 14 </w:t>
      </w:r>
      <w:r w:rsidRPr="00E746E4">
        <w:rPr>
          <w:rFonts w:asciiTheme="minorHAnsi" w:hAnsiTheme="minorHAnsi" w:cstheme="minorHAnsi"/>
          <w:color w:val="000000"/>
          <w:sz w:val="22"/>
          <w:szCs w:val="22"/>
        </w:rPr>
        <w:t>6808916</w:t>
      </w:r>
      <w:r w:rsidR="004F2EB0" w:rsidRPr="00E746E4">
        <w:rPr>
          <w:rFonts w:asciiTheme="minorHAnsi" w:hAnsiTheme="minorHAnsi" w:cstheme="minorHAnsi"/>
          <w:color w:val="000000"/>
          <w:sz w:val="22"/>
          <w:szCs w:val="22"/>
        </w:rPr>
        <w:t>, em</w:t>
      </w:r>
      <w:r w:rsidR="004F2EB0" w:rsidRPr="00E746E4">
        <w:rPr>
          <w:rFonts w:asciiTheme="minorHAnsi" w:hAnsiTheme="minorHAnsi" w:cstheme="minorHAnsi"/>
          <w:sz w:val="22"/>
          <w:szCs w:val="22"/>
        </w:rPr>
        <w:t xml:space="preserve">ail: </w:t>
      </w:r>
      <w:hyperlink r:id="rId20" w:history="1">
        <w:r w:rsidRPr="00E746E4">
          <w:rPr>
            <w:rStyle w:val="Hipercze"/>
            <w:rFonts w:asciiTheme="minorHAnsi" w:hAnsiTheme="minorHAnsi" w:cstheme="minorHAnsi"/>
            <w:sz w:val="22"/>
            <w:szCs w:val="22"/>
          </w:rPr>
          <w:t>sekretariat@radomyslwielki.pl</w:t>
        </w:r>
      </w:hyperlink>
    </w:p>
    <w:p w:rsidR="004F2EB0" w:rsidRPr="00E746E4" w:rsidRDefault="004F2EB0" w:rsidP="008508D3">
      <w:pPr>
        <w:pStyle w:val="Akapitzlist"/>
        <w:numPr>
          <w:ilvl w:val="1"/>
          <w:numId w:val="18"/>
        </w:numPr>
        <w:autoSpaceDE w:val="0"/>
        <w:autoSpaceDN w:val="0"/>
        <w:adjustRightInd w:val="0"/>
        <w:spacing w:line="360" w:lineRule="auto"/>
        <w:ind w:left="448" w:right="91" w:hanging="448"/>
        <w:jc w:val="both"/>
        <w:rPr>
          <w:rFonts w:asciiTheme="minorHAnsi" w:hAnsiTheme="minorHAnsi" w:cstheme="minorHAnsi"/>
          <w:sz w:val="22"/>
          <w:szCs w:val="22"/>
        </w:rPr>
      </w:pPr>
      <w:r w:rsidRPr="00E746E4">
        <w:rPr>
          <w:rFonts w:asciiTheme="minorHAnsi" w:hAnsiTheme="minorHAnsi" w:cstheme="minorHAnsi"/>
          <w:sz w:val="22"/>
          <w:szCs w:val="22"/>
        </w:rPr>
        <w:t xml:space="preserve">Wykonawca zamierzający wziąć udział w postępowaniu o udzielenie zamówienia publicznego, musi posiadać konto na ePUAP. Wykonawca posiadający konto na ePUAP ma dostęp do następujących formularzy: </w:t>
      </w:r>
      <w:r w:rsidRPr="00E746E4">
        <w:rPr>
          <w:rFonts w:asciiTheme="minorHAnsi" w:hAnsiTheme="minorHAnsi" w:cstheme="minorHAnsi"/>
          <w:b/>
          <w:i/>
          <w:sz w:val="22"/>
          <w:szCs w:val="22"/>
        </w:rPr>
        <w:t>„Formularz do złożenia, zmiany, wycofania oferty lub wniosku”</w:t>
      </w:r>
      <w:r w:rsidRPr="00E746E4">
        <w:rPr>
          <w:rFonts w:asciiTheme="minorHAnsi" w:hAnsiTheme="minorHAnsi" w:cstheme="minorHAnsi"/>
          <w:sz w:val="22"/>
          <w:szCs w:val="22"/>
        </w:rPr>
        <w:t xml:space="preserve"> oraz do </w:t>
      </w:r>
      <w:r w:rsidRPr="00E746E4">
        <w:rPr>
          <w:rFonts w:asciiTheme="minorHAnsi" w:hAnsiTheme="minorHAnsi" w:cstheme="minorHAnsi"/>
          <w:b/>
          <w:i/>
          <w:sz w:val="22"/>
          <w:szCs w:val="22"/>
        </w:rPr>
        <w:t>„Formularza do komunikacji</w:t>
      </w:r>
      <w:r w:rsidRPr="00E746E4">
        <w:rPr>
          <w:rFonts w:asciiTheme="minorHAnsi" w:hAnsiTheme="minorHAnsi" w:cstheme="minorHAnsi"/>
          <w:sz w:val="22"/>
          <w:szCs w:val="22"/>
        </w:rPr>
        <w:t>”.</w:t>
      </w:r>
    </w:p>
    <w:p w:rsidR="004F2EB0" w:rsidRPr="00E746E4" w:rsidRDefault="004F2EB0" w:rsidP="008508D3">
      <w:pPr>
        <w:pStyle w:val="Akapitzlist"/>
        <w:numPr>
          <w:ilvl w:val="1"/>
          <w:numId w:val="18"/>
        </w:numPr>
        <w:autoSpaceDE w:val="0"/>
        <w:autoSpaceDN w:val="0"/>
        <w:adjustRightInd w:val="0"/>
        <w:spacing w:line="360" w:lineRule="auto"/>
        <w:ind w:left="448" w:right="91" w:hanging="448"/>
        <w:jc w:val="both"/>
        <w:rPr>
          <w:rFonts w:asciiTheme="minorHAnsi" w:hAnsiTheme="minorHAnsi" w:cstheme="minorHAnsi"/>
          <w:sz w:val="22"/>
          <w:szCs w:val="22"/>
        </w:rPr>
      </w:pPr>
      <w:r w:rsidRPr="00E746E4">
        <w:rPr>
          <w:rFonts w:asciiTheme="minorHAnsi" w:hAnsiTheme="minorHAnsi" w:cstheme="minorHAnsi"/>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systemu miniPortal </w:t>
      </w:r>
      <w:hyperlink r:id="rId21" w:history="1">
        <w:r w:rsidRPr="00E746E4">
          <w:rPr>
            <w:rStyle w:val="Hipercze"/>
            <w:rFonts w:asciiTheme="minorHAnsi" w:hAnsiTheme="minorHAnsi" w:cstheme="minorHAnsi"/>
            <w:color w:val="auto"/>
            <w:sz w:val="22"/>
            <w:szCs w:val="22"/>
          </w:rPr>
          <w:t>https://miniportal.uzp.gov.pl/WarunkiUslugi</w:t>
        </w:r>
      </w:hyperlink>
      <w:r w:rsidRPr="00E746E4">
        <w:rPr>
          <w:rFonts w:asciiTheme="minorHAnsi" w:hAnsiTheme="minorHAnsi" w:cstheme="minorHAnsi"/>
          <w:sz w:val="22"/>
          <w:szCs w:val="22"/>
        </w:rPr>
        <w:t xml:space="preserve"> oraz Warunkach korzystania z elektronicznej platformy usług administracji publicznej (ePUAP).</w:t>
      </w:r>
    </w:p>
    <w:p w:rsidR="004F2EB0" w:rsidRPr="00E746E4" w:rsidRDefault="004F2EB0" w:rsidP="008508D3">
      <w:pPr>
        <w:pStyle w:val="Akapitzlist"/>
        <w:numPr>
          <w:ilvl w:val="1"/>
          <w:numId w:val="18"/>
        </w:numPr>
        <w:autoSpaceDE w:val="0"/>
        <w:autoSpaceDN w:val="0"/>
        <w:adjustRightInd w:val="0"/>
        <w:spacing w:line="360" w:lineRule="auto"/>
        <w:ind w:left="448" w:right="91" w:hanging="448"/>
        <w:jc w:val="both"/>
        <w:rPr>
          <w:rFonts w:asciiTheme="minorHAnsi" w:hAnsiTheme="minorHAnsi" w:cstheme="minorHAnsi"/>
          <w:sz w:val="22"/>
          <w:szCs w:val="22"/>
        </w:rPr>
      </w:pPr>
      <w:r w:rsidRPr="00E746E4">
        <w:rPr>
          <w:rFonts w:asciiTheme="minorHAnsi" w:hAnsiTheme="minorHAnsi" w:cstheme="minorHAnsi"/>
          <w:sz w:val="22"/>
          <w:szCs w:val="22"/>
        </w:rPr>
        <w:t xml:space="preserve">Maksymalny rozmiar plików przesyłanych za pośrednictwem dedykowanych formularzy: </w:t>
      </w:r>
      <w:r w:rsidRPr="00E746E4">
        <w:rPr>
          <w:rFonts w:asciiTheme="minorHAnsi" w:hAnsiTheme="minorHAnsi" w:cstheme="minorHAnsi"/>
          <w:b/>
          <w:i/>
          <w:sz w:val="22"/>
          <w:szCs w:val="22"/>
        </w:rPr>
        <w:t>„Formularz złożenia, zmiany, wycofania oferty lub wniosku” i „Formularza do komunikacji”</w:t>
      </w:r>
      <w:r w:rsidRPr="00E746E4">
        <w:rPr>
          <w:rFonts w:asciiTheme="minorHAnsi" w:hAnsiTheme="minorHAnsi" w:cstheme="minorHAnsi"/>
          <w:sz w:val="22"/>
          <w:szCs w:val="22"/>
        </w:rPr>
        <w:t xml:space="preserve"> wynosi 150 MB.</w:t>
      </w:r>
    </w:p>
    <w:p w:rsidR="004F2EB0" w:rsidRPr="00E746E4" w:rsidRDefault="004F2EB0" w:rsidP="008508D3">
      <w:pPr>
        <w:pStyle w:val="Akapitzlist"/>
        <w:numPr>
          <w:ilvl w:val="1"/>
          <w:numId w:val="18"/>
        </w:numPr>
        <w:autoSpaceDE w:val="0"/>
        <w:autoSpaceDN w:val="0"/>
        <w:adjustRightInd w:val="0"/>
        <w:spacing w:line="360" w:lineRule="auto"/>
        <w:ind w:left="448" w:right="91" w:hanging="448"/>
        <w:jc w:val="both"/>
        <w:rPr>
          <w:rFonts w:asciiTheme="minorHAnsi" w:hAnsiTheme="minorHAnsi" w:cstheme="minorHAnsi"/>
          <w:sz w:val="22"/>
          <w:szCs w:val="22"/>
        </w:rPr>
      </w:pPr>
      <w:r w:rsidRPr="00E746E4">
        <w:rPr>
          <w:rFonts w:asciiTheme="minorHAnsi" w:hAnsiTheme="minorHAnsi" w:cstheme="minorHAnsi"/>
          <w:sz w:val="22"/>
          <w:szCs w:val="22"/>
        </w:rPr>
        <w:t>Za datę przekazania oferty, wniosków, zawiadomień, dokumentów elektronicznych, oświadczeń lub elektronicznych kopii dokumentów lub oświadczeń oraz innych informacji przyjmuje się datę ich przekazania na ePUAP.</w:t>
      </w:r>
    </w:p>
    <w:p w:rsidR="004F2EB0" w:rsidRPr="00E746E4" w:rsidRDefault="004F2EB0" w:rsidP="008508D3">
      <w:pPr>
        <w:pStyle w:val="Akapitzlist"/>
        <w:numPr>
          <w:ilvl w:val="1"/>
          <w:numId w:val="18"/>
        </w:numPr>
        <w:autoSpaceDE w:val="0"/>
        <w:autoSpaceDN w:val="0"/>
        <w:adjustRightInd w:val="0"/>
        <w:spacing w:line="360" w:lineRule="auto"/>
        <w:ind w:left="448" w:right="91" w:hanging="448"/>
        <w:jc w:val="both"/>
        <w:rPr>
          <w:rFonts w:asciiTheme="minorHAnsi" w:hAnsiTheme="minorHAnsi" w:cstheme="minorHAnsi"/>
          <w:sz w:val="22"/>
          <w:szCs w:val="22"/>
        </w:rPr>
      </w:pPr>
      <w:r w:rsidRPr="00E746E4">
        <w:rPr>
          <w:rFonts w:asciiTheme="minorHAnsi" w:hAnsiTheme="minorHAnsi" w:cstheme="minorHAnsi"/>
          <w:sz w:val="22"/>
          <w:szCs w:val="22"/>
        </w:rPr>
        <w:t xml:space="preserve">Zamawiający przekazuje link do postępowania oraz ID postępowania jako </w:t>
      </w:r>
      <w:r w:rsidRPr="00E746E4">
        <w:rPr>
          <w:rFonts w:asciiTheme="minorHAnsi" w:hAnsiTheme="minorHAnsi" w:cstheme="minorHAnsi"/>
          <w:b/>
          <w:sz w:val="22"/>
          <w:szCs w:val="22"/>
        </w:rPr>
        <w:t>załącznik nr 9 do SWZ.</w:t>
      </w:r>
      <w:r w:rsidRPr="00E746E4">
        <w:rPr>
          <w:rFonts w:asciiTheme="minorHAnsi" w:hAnsiTheme="minorHAnsi" w:cstheme="minorHAnsi"/>
          <w:sz w:val="22"/>
          <w:szCs w:val="22"/>
        </w:rPr>
        <w:t xml:space="preserve"> Dane postępowanie można wyszukać również na Liście wszystkich postępowań w miniPortalu klikając wcześniej opcję „Dla Wykonawców” lub ze strony głównej z zakładki Postępowania.</w:t>
      </w:r>
    </w:p>
    <w:p w:rsidR="004F2EB0" w:rsidRPr="00E746E4" w:rsidRDefault="004F2EB0" w:rsidP="008508D3">
      <w:pPr>
        <w:pStyle w:val="Akapitzlist"/>
        <w:numPr>
          <w:ilvl w:val="1"/>
          <w:numId w:val="18"/>
        </w:numPr>
        <w:spacing w:line="360" w:lineRule="auto"/>
        <w:ind w:left="448" w:right="92" w:hanging="448"/>
        <w:jc w:val="both"/>
        <w:rPr>
          <w:rFonts w:asciiTheme="minorHAnsi" w:hAnsiTheme="minorHAnsi" w:cstheme="minorHAnsi"/>
          <w:sz w:val="22"/>
          <w:szCs w:val="22"/>
        </w:rPr>
      </w:pPr>
      <w:r w:rsidRPr="00E746E4">
        <w:rPr>
          <w:rFonts w:asciiTheme="minorHAnsi" w:hAnsiTheme="minorHAnsi" w:cstheme="minorHAnsi"/>
          <w:sz w:val="22"/>
          <w:szCs w:val="22"/>
        </w:rPr>
        <w:t xml:space="preserve">W korespondencji kierowanej do Zamawiającego Wykonawcy powinni posługiwać się numerem przedmiotowego postępowania. </w:t>
      </w:r>
    </w:p>
    <w:p w:rsidR="004F2EB0" w:rsidRPr="00E746E4" w:rsidRDefault="004F2EB0" w:rsidP="008508D3">
      <w:pPr>
        <w:pStyle w:val="Akapitzlist"/>
        <w:numPr>
          <w:ilvl w:val="1"/>
          <w:numId w:val="18"/>
        </w:numPr>
        <w:autoSpaceDE w:val="0"/>
        <w:autoSpaceDN w:val="0"/>
        <w:adjustRightInd w:val="0"/>
        <w:spacing w:line="360" w:lineRule="auto"/>
        <w:ind w:left="448" w:right="92" w:hanging="448"/>
        <w:jc w:val="both"/>
        <w:rPr>
          <w:rFonts w:asciiTheme="minorHAnsi" w:hAnsiTheme="minorHAnsi" w:cstheme="minorHAnsi"/>
          <w:sz w:val="22"/>
          <w:szCs w:val="22"/>
        </w:rPr>
      </w:pPr>
      <w:r w:rsidRPr="00E746E4">
        <w:rPr>
          <w:rFonts w:asciiTheme="minorHAnsi" w:hAnsiTheme="minorHAnsi" w:cstheme="minorHAnsi"/>
          <w:sz w:val="22"/>
          <w:szCs w:val="22"/>
        </w:rPr>
        <w:t xml:space="preserve">W postępowaniu o udzielenie zamówienia komunikacja pomiędzy Zamawiającym a Wykonawcami w szczególności składanie oświadczeń, wniosków, zawiadomień oraz przekazywanie informacji odbywa się elektronicznie za pośrednictwem dedykowanego formularza: </w:t>
      </w:r>
      <w:r w:rsidRPr="00E746E4">
        <w:rPr>
          <w:rFonts w:asciiTheme="minorHAnsi" w:hAnsiTheme="minorHAnsi" w:cstheme="minorHAnsi"/>
          <w:b/>
          <w:i/>
          <w:sz w:val="22"/>
          <w:szCs w:val="22"/>
        </w:rPr>
        <w:t>„Formularz do komunikacji”</w:t>
      </w:r>
      <w:r w:rsidRPr="00E746E4">
        <w:rPr>
          <w:rFonts w:asciiTheme="minorHAnsi" w:hAnsiTheme="minorHAnsi" w:cstheme="minorHAnsi"/>
          <w:sz w:val="22"/>
          <w:szCs w:val="22"/>
        </w:rPr>
        <w:t xml:space="preserve"> dostępnego na ePUAP oraz udostępnionego przez miniPortal. </w:t>
      </w:r>
    </w:p>
    <w:p w:rsidR="004F2EB0" w:rsidRPr="00E746E4" w:rsidRDefault="004F2EB0" w:rsidP="008508D3">
      <w:pPr>
        <w:pStyle w:val="Akapitzlist"/>
        <w:numPr>
          <w:ilvl w:val="1"/>
          <w:numId w:val="18"/>
        </w:numPr>
        <w:autoSpaceDE w:val="0"/>
        <w:autoSpaceDN w:val="0"/>
        <w:adjustRightInd w:val="0"/>
        <w:spacing w:line="360" w:lineRule="auto"/>
        <w:ind w:left="448" w:right="92" w:hanging="448"/>
        <w:jc w:val="both"/>
        <w:rPr>
          <w:rFonts w:asciiTheme="minorHAnsi" w:hAnsiTheme="minorHAnsi" w:cstheme="minorHAnsi"/>
          <w:i/>
          <w:sz w:val="22"/>
          <w:szCs w:val="22"/>
        </w:rPr>
      </w:pPr>
      <w:r w:rsidRPr="00E746E4">
        <w:rPr>
          <w:rFonts w:asciiTheme="minorHAnsi" w:hAnsiTheme="minorHAnsi" w:cstheme="minorHAnsi"/>
          <w:sz w:val="22"/>
          <w:szCs w:val="22"/>
        </w:rPr>
        <w:t xml:space="preserve">Zamawiający może również komunikować się z Wykonawcami za pomocą poczty elektronicznej, </w:t>
      </w:r>
      <w:r w:rsidRPr="00E746E4">
        <w:rPr>
          <w:rFonts w:asciiTheme="minorHAnsi" w:hAnsiTheme="minorHAnsi" w:cstheme="minorHAnsi"/>
          <w:b/>
          <w:color w:val="FF0000"/>
          <w:sz w:val="22"/>
          <w:szCs w:val="22"/>
        </w:rPr>
        <w:t xml:space="preserve">email: </w:t>
      </w:r>
      <w:hyperlink r:id="rId22" w:history="1"/>
      <w:hyperlink r:id="rId23" w:history="1">
        <w:r w:rsidRPr="00E746E4">
          <w:rPr>
            <w:rStyle w:val="Hipercze"/>
            <w:rFonts w:asciiTheme="minorHAnsi" w:hAnsiTheme="minorHAnsi" w:cstheme="minorHAnsi"/>
            <w:b/>
            <w:sz w:val="22"/>
            <w:szCs w:val="22"/>
          </w:rPr>
          <w:t>sekretariat@radomyslwielki.pl</w:t>
        </w:r>
      </w:hyperlink>
      <w:r w:rsidRPr="00E746E4">
        <w:rPr>
          <w:rFonts w:asciiTheme="minorHAnsi" w:hAnsiTheme="minorHAnsi" w:cstheme="minorHAnsi"/>
          <w:b/>
          <w:sz w:val="22"/>
          <w:szCs w:val="22"/>
        </w:rPr>
        <w:t xml:space="preserve"> </w:t>
      </w:r>
      <w:r w:rsidRPr="00E746E4">
        <w:rPr>
          <w:rFonts w:asciiTheme="minorHAnsi" w:hAnsiTheme="minorHAnsi" w:cstheme="minorHAnsi"/>
          <w:b/>
          <w:i/>
          <w:sz w:val="22"/>
          <w:szCs w:val="22"/>
        </w:rPr>
        <w:t>(nie dotyczy składania ofert).</w:t>
      </w:r>
    </w:p>
    <w:p w:rsidR="004F2EB0" w:rsidRPr="00E746E4" w:rsidRDefault="004F2EB0" w:rsidP="008508D3">
      <w:pPr>
        <w:pStyle w:val="Akapitzlist"/>
        <w:numPr>
          <w:ilvl w:val="1"/>
          <w:numId w:val="18"/>
        </w:numPr>
        <w:autoSpaceDE w:val="0"/>
        <w:autoSpaceDN w:val="0"/>
        <w:adjustRightInd w:val="0"/>
        <w:spacing w:line="360" w:lineRule="auto"/>
        <w:ind w:left="448" w:right="92" w:hanging="448"/>
        <w:jc w:val="both"/>
        <w:rPr>
          <w:rFonts w:asciiTheme="minorHAnsi" w:hAnsiTheme="minorHAnsi" w:cstheme="minorHAnsi"/>
          <w:i/>
          <w:sz w:val="22"/>
          <w:szCs w:val="22"/>
        </w:rPr>
      </w:pPr>
      <w:r w:rsidRPr="00E746E4">
        <w:rPr>
          <w:rFonts w:asciiTheme="minorHAnsi" w:hAnsiTheme="minorHAnsi" w:cstheme="minorHAnsi"/>
          <w:sz w:val="22"/>
          <w:szCs w:val="22"/>
        </w:rPr>
        <w:t xml:space="preserve">Dokumenty elektroniczne, składane są przez Wykonawcę za pośrednictwem </w:t>
      </w:r>
      <w:r w:rsidRPr="00E746E4">
        <w:rPr>
          <w:rFonts w:asciiTheme="minorHAnsi" w:hAnsiTheme="minorHAnsi" w:cstheme="minorHAnsi"/>
          <w:b/>
          <w:i/>
          <w:sz w:val="22"/>
          <w:szCs w:val="22"/>
        </w:rPr>
        <w:t>„Formularza do komunikacji”</w:t>
      </w:r>
      <w:r w:rsidRPr="00E746E4">
        <w:rPr>
          <w:rFonts w:asciiTheme="minorHAnsi" w:hAnsiTheme="minorHAnsi" w:cstheme="minorHAnsi"/>
          <w:sz w:val="22"/>
          <w:szCs w:val="22"/>
        </w:rPr>
        <w:t xml:space="preserve"> jako załączniki. Zamawiający dopuszcza również możliwość składania dokumentów elektronicznych za pomocą poczty elektronicznej, na wskazany wyżej adres email. </w:t>
      </w:r>
      <w:r w:rsidRPr="00E746E4">
        <w:rPr>
          <w:rFonts w:asciiTheme="minorHAnsi" w:hAnsiTheme="minorHAnsi" w:cstheme="minorHAnsi"/>
          <w:i/>
          <w:sz w:val="22"/>
          <w:szCs w:val="22"/>
        </w:rPr>
        <w:t xml:space="preserve">Sposób </w:t>
      </w:r>
      <w:r w:rsidRPr="00E746E4">
        <w:rPr>
          <w:rFonts w:asciiTheme="minorHAnsi" w:hAnsiTheme="minorHAnsi" w:cstheme="minorHAnsi"/>
          <w:i/>
          <w:sz w:val="22"/>
          <w:szCs w:val="22"/>
        </w:rPr>
        <w:lastRenderedPageBreak/>
        <w:t>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0544C8" w:rsidRPr="00E746E4" w:rsidRDefault="000544C8" w:rsidP="008508D3">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E746E4">
        <w:rPr>
          <w:rFonts w:asciiTheme="minorHAnsi" w:hAnsiTheme="minorHAnsi" w:cstheme="minorHAnsi"/>
          <w:sz w:val="22"/>
          <w:szCs w:val="22"/>
        </w:rPr>
        <w:t>Wykonawca może zwrócić się do zamawiającego z wnioskiem o wyjaśnienie treści SWZ.</w:t>
      </w:r>
    </w:p>
    <w:p w:rsidR="004F2EB0" w:rsidRPr="00E746E4" w:rsidRDefault="004F2EB0" w:rsidP="008508D3">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E746E4">
        <w:rPr>
          <w:rFonts w:asciiTheme="minorHAnsi" w:hAnsiTheme="minorHAnsi" w:cstheme="minorHAnsi"/>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w:t>
      </w:r>
      <w:r w:rsidRPr="00E746E4">
        <w:rPr>
          <w:rFonts w:asciiTheme="minorHAnsi" w:eastAsia="Times New Roman" w:hAnsiTheme="minorHAnsi" w:cstheme="minorHAnsi"/>
          <w:sz w:val="22"/>
          <w:szCs w:val="22"/>
        </w:rPr>
        <w:t>ż</w:t>
      </w:r>
      <w:r w:rsidRPr="00E746E4">
        <w:rPr>
          <w:rFonts w:asciiTheme="minorHAnsi" w:hAnsiTheme="minorHAnsi" w:cstheme="minorHAnsi"/>
          <w:sz w:val="22"/>
          <w:szCs w:val="22"/>
        </w:rPr>
        <w:t>eli zamawiaj</w:t>
      </w:r>
      <w:r w:rsidRPr="00E746E4">
        <w:rPr>
          <w:rFonts w:asciiTheme="minorHAnsi" w:eastAsia="Times New Roman" w:hAnsiTheme="minorHAnsi" w:cstheme="minorHAnsi"/>
          <w:sz w:val="22"/>
          <w:szCs w:val="22"/>
        </w:rPr>
        <w:t>ą</w:t>
      </w:r>
      <w:r w:rsidRPr="00E746E4">
        <w:rPr>
          <w:rFonts w:asciiTheme="minorHAnsi" w:hAnsiTheme="minorHAnsi" w:cstheme="minorHAnsi"/>
          <w:sz w:val="22"/>
          <w:szCs w:val="22"/>
        </w:rPr>
        <w:t>cy nie udzieli wyja</w:t>
      </w:r>
      <w:r w:rsidRPr="00E746E4">
        <w:rPr>
          <w:rFonts w:asciiTheme="minorHAnsi" w:eastAsia="Times New Roman" w:hAnsiTheme="minorHAnsi" w:cstheme="minorHAnsi"/>
          <w:sz w:val="22"/>
          <w:szCs w:val="22"/>
        </w:rPr>
        <w:t>ś</w:t>
      </w:r>
      <w:r w:rsidRPr="00E746E4">
        <w:rPr>
          <w:rFonts w:asciiTheme="minorHAnsi" w:hAnsiTheme="minorHAnsi" w:cstheme="minorHAnsi"/>
          <w:sz w:val="22"/>
          <w:szCs w:val="22"/>
        </w:rPr>
        <w:t>nie</w:t>
      </w:r>
      <w:r w:rsidRPr="00E746E4">
        <w:rPr>
          <w:rFonts w:asciiTheme="minorHAnsi" w:eastAsia="Times New Roman" w:hAnsiTheme="minorHAnsi" w:cstheme="minorHAnsi"/>
          <w:sz w:val="22"/>
          <w:szCs w:val="22"/>
        </w:rPr>
        <w:t>ń</w:t>
      </w:r>
      <w:r w:rsidRPr="00E746E4">
        <w:rPr>
          <w:rFonts w:asciiTheme="minorHAnsi" w:hAnsiTheme="minorHAnsi" w:cstheme="minorHAnsi"/>
          <w:sz w:val="22"/>
          <w:szCs w:val="22"/>
        </w:rPr>
        <w:t xml:space="preserve"> w terminie, o kt</w:t>
      </w:r>
      <w:r w:rsidRPr="00E746E4">
        <w:rPr>
          <w:rFonts w:asciiTheme="minorHAnsi" w:eastAsia="Times New Roman" w:hAnsiTheme="minorHAnsi" w:cstheme="minorHAnsi"/>
          <w:sz w:val="22"/>
          <w:szCs w:val="22"/>
        </w:rPr>
        <w:t>ó</w:t>
      </w:r>
      <w:r w:rsidRPr="00E746E4">
        <w:rPr>
          <w:rFonts w:asciiTheme="minorHAnsi" w:hAnsiTheme="minorHAnsi" w:cstheme="minorHAnsi"/>
          <w:sz w:val="22"/>
          <w:szCs w:val="22"/>
        </w:rPr>
        <w:t>rym mowa poprzednim zdaniu, przed</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u</w:t>
      </w:r>
      <w:r w:rsidRPr="00E746E4">
        <w:rPr>
          <w:rFonts w:asciiTheme="minorHAnsi" w:eastAsia="Times New Roman" w:hAnsiTheme="minorHAnsi" w:cstheme="minorHAnsi"/>
          <w:sz w:val="22"/>
          <w:szCs w:val="22"/>
        </w:rPr>
        <w:t>ż</w:t>
      </w:r>
      <w:r w:rsidRPr="00E746E4">
        <w:rPr>
          <w:rFonts w:asciiTheme="minorHAnsi" w:hAnsiTheme="minorHAnsi" w:cstheme="minorHAnsi"/>
          <w:sz w:val="22"/>
          <w:szCs w:val="22"/>
        </w:rPr>
        <w:t>a termin sk</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adania ofert o czas niezb</w:t>
      </w:r>
      <w:r w:rsidRPr="00E746E4">
        <w:rPr>
          <w:rFonts w:asciiTheme="minorHAnsi" w:eastAsia="Times New Roman" w:hAnsiTheme="minorHAnsi" w:cstheme="minorHAnsi"/>
          <w:sz w:val="22"/>
          <w:szCs w:val="22"/>
        </w:rPr>
        <w:t>ę</w:t>
      </w:r>
      <w:r w:rsidRPr="00E746E4">
        <w:rPr>
          <w:rFonts w:asciiTheme="minorHAnsi" w:hAnsiTheme="minorHAnsi" w:cstheme="minorHAnsi"/>
          <w:sz w:val="22"/>
          <w:szCs w:val="22"/>
        </w:rPr>
        <w:t>dny do zapoznania si</w:t>
      </w:r>
      <w:r w:rsidRPr="00E746E4">
        <w:rPr>
          <w:rFonts w:asciiTheme="minorHAnsi" w:eastAsia="Times New Roman" w:hAnsiTheme="minorHAnsi" w:cstheme="minorHAnsi"/>
          <w:sz w:val="22"/>
          <w:szCs w:val="22"/>
        </w:rPr>
        <w:t>ę</w:t>
      </w:r>
      <w:r w:rsidRPr="00E746E4">
        <w:rPr>
          <w:rFonts w:asciiTheme="minorHAnsi" w:hAnsiTheme="minorHAnsi" w:cstheme="minorHAnsi"/>
          <w:sz w:val="22"/>
          <w:szCs w:val="22"/>
        </w:rPr>
        <w:t xml:space="preserve"> wszystkich zainteresowanych wykonawc</w:t>
      </w:r>
      <w:r w:rsidRPr="00E746E4">
        <w:rPr>
          <w:rFonts w:asciiTheme="minorHAnsi" w:eastAsia="Times New Roman" w:hAnsiTheme="minorHAnsi" w:cstheme="minorHAnsi"/>
          <w:sz w:val="22"/>
          <w:szCs w:val="22"/>
        </w:rPr>
        <w:t>ó</w:t>
      </w:r>
      <w:r w:rsidRPr="00E746E4">
        <w:rPr>
          <w:rFonts w:asciiTheme="minorHAnsi" w:hAnsiTheme="minorHAnsi" w:cstheme="minorHAnsi"/>
          <w:sz w:val="22"/>
          <w:szCs w:val="22"/>
        </w:rPr>
        <w:t>w z wyja</w:t>
      </w:r>
      <w:r w:rsidRPr="00E746E4">
        <w:rPr>
          <w:rFonts w:asciiTheme="minorHAnsi" w:eastAsia="Times New Roman" w:hAnsiTheme="minorHAnsi" w:cstheme="minorHAnsi"/>
          <w:sz w:val="22"/>
          <w:szCs w:val="22"/>
        </w:rPr>
        <w:t>ś</w:t>
      </w:r>
      <w:r w:rsidRPr="00E746E4">
        <w:rPr>
          <w:rFonts w:asciiTheme="minorHAnsi" w:hAnsiTheme="minorHAnsi" w:cstheme="minorHAnsi"/>
          <w:sz w:val="22"/>
          <w:szCs w:val="22"/>
        </w:rPr>
        <w:t>nieniami niezb</w:t>
      </w:r>
      <w:r w:rsidRPr="00E746E4">
        <w:rPr>
          <w:rFonts w:asciiTheme="minorHAnsi" w:eastAsia="Times New Roman" w:hAnsiTheme="minorHAnsi" w:cstheme="minorHAnsi"/>
          <w:sz w:val="22"/>
          <w:szCs w:val="22"/>
        </w:rPr>
        <w:t>ę</w:t>
      </w:r>
      <w:r w:rsidRPr="00E746E4">
        <w:rPr>
          <w:rFonts w:asciiTheme="minorHAnsi" w:hAnsiTheme="minorHAnsi" w:cstheme="minorHAnsi"/>
          <w:sz w:val="22"/>
          <w:szCs w:val="22"/>
        </w:rPr>
        <w:t>dnymi do nale</w:t>
      </w:r>
      <w:r w:rsidRPr="00E746E4">
        <w:rPr>
          <w:rFonts w:asciiTheme="minorHAnsi" w:eastAsia="Times New Roman" w:hAnsiTheme="minorHAnsi" w:cstheme="minorHAnsi"/>
          <w:sz w:val="22"/>
          <w:szCs w:val="22"/>
        </w:rPr>
        <w:t>ż</w:t>
      </w:r>
      <w:r w:rsidRPr="00E746E4">
        <w:rPr>
          <w:rFonts w:asciiTheme="minorHAnsi" w:hAnsiTheme="minorHAnsi" w:cstheme="minorHAnsi"/>
          <w:sz w:val="22"/>
          <w:szCs w:val="22"/>
        </w:rPr>
        <w:t>ytego przygotowania i z</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o</w:t>
      </w:r>
      <w:r w:rsidRPr="00E746E4">
        <w:rPr>
          <w:rFonts w:asciiTheme="minorHAnsi" w:eastAsia="Times New Roman" w:hAnsiTheme="minorHAnsi" w:cstheme="minorHAnsi"/>
          <w:sz w:val="22"/>
          <w:szCs w:val="22"/>
        </w:rPr>
        <w:t>ż</w:t>
      </w:r>
      <w:r w:rsidRPr="00E746E4">
        <w:rPr>
          <w:rFonts w:asciiTheme="minorHAnsi" w:hAnsiTheme="minorHAnsi" w:cstheme="minorHAnsi"/>
          <w:sz w:val="22"/>
          <w:szCs w:val="22"/>
        </w:rPr>
        <w:t>enia ofert.  Przed</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u</w:t>
      </w:r>
      <w:r w:rsidRPr="00E746E4">
        <w:rPr>
          <w:rFonts w:asciiTheme="minorHAnsi" w:eastAsia="Times New Roman" w:hAnsiTheme="minorHAnsi" w:cstheme="minorHAnsi"/>
          <w:sz w:val="22"/>
          <w:szCs w:val="22"/>
        </w:rPr>
        <w:t>ż</w:t>
      </w:r>
      <w:r w:rsidRPr="00E746E4">
        <w:rPr>
          <w:rFonts w:asciiTheme="minorHAnsi" w:hAnsiTheme="minorHAnsi" w:cstheme="minorHAnsi"/>
          <w:sz w:val="22"/>
          <w:szCs w:val="22"/>
        </w:rPr>
        <w:t>enie terminu sk</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adania ofert nie wp</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ywa na bieg terminu sk</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adania wniosku o wyja</w:t>
      </w:r>
      <w:r w:rsidRPr="00E746E4">
        <w:rPr>
          <w:rFonts w:asciiTheme="minorHAnsi" w:eastAsia="Times New Roman" w:hAnsiTheme="minorHAnsi" w:cstheme="minorHAnsi"/>
          <w:sz w:val="22"/>
          <w:szCs w:val="22"/>
        </w:rPr>
        <w:t>ś</w:t>
      </w:r>
      <w:r w:rsidRPr="00E746E4">
        <w:rPr>
          <w:rFonts w:asciiTheme="minorHAnsi" w:hAnsiTheme="minorHAnsi" w:cstheme="minorHAnsi"/>
          <w:sz w:val="22"/>
          <w:szCs w:val="22"/>
        </w:rPr>
        <w:t>nienie tre</w:t>
      </w:r>
      <w:r w:rsidRPr="00E746E4">
        <w:rPr>
          <w:rFonts w:asciiTheme="minorHAnsi" w:eastAsia="Times New Roman" w:hAnsiTheme="minorHAnsi" w:cstheme="minorHAnsi"/>
          <w:sz w:val="22"/>
          <w:szCs w:val="22"/>
        </w:rPr>
        <w:t>ś</w:t>
      </w:r>
      <w:r w:rsidRPr="00E746E4">
        <w:rPr>
          <w:rFonts w:asciiTheme="minorHAnsi" w:hAnsiTheme="minorHAnsi" w:cstheme="minorHAnsi"/>
          <w:sz w:val="22"/>
          <w:szCs w:val="22"/>
        </w:rPr>
        <w:t>ci SWZ. W przypadku gdy wniosek o wyja</w:t>
      </w:r>
      <w:r w:rsidRPr="00E746E4">
        <w:rPr>
          <w:rFonts w:asciiTheme="minorHAnsi" w:eastAsia="Times New Roman" w:hAnsiTheme="minorHAnsi" w:cstheme="minorHAnsi"/>
          <w:sz w:val="22"/>
          <w:szCs w:val="22"/>
        </w:rPr>
        <w:t>ś</w:t>
      </w:r>
      <w:r w:rsidRPr="00E746E4">
        <w:rPr>
          <w:rFonts w:asciiTheme="minorHAnsi" w:hAnsiTheme="minorHAnsi" w:cstheme="minorHAnsi"/>
          <w:sz w:val="22"/>
          <w:szCs w:val="22"/>
        </w:rPr>
        <w:t>nienie tre</w:t>
      </w:r>
      <w:r w:rsidRPr="00E746E4">
        <w:rPr>
          <w:rFonts w:asciiTheme="minorHAnsi" w:eastAsia="Times New Roman" w:hAnsiTheme="minorHAnsi" w:cstheme="minorHAnsi"/>
          <w:sz w:val="22"/>
          <w:szCs w:val="22"/>
        </w:rPr>
        <w:t>ś</w:t>
      </w:r>
      <w:r w:rsidRPr="00E746E4">
        <w:rPr>
          <w:rFonts w:asciiTheme="minorHAnsi" w:hAnsiTheme="minorHAnsi" w:cstheme="minorHAnsi"/>
          <w:sz w:val="22"/>
          <w:szCs w:val="22"/>
        </w:rPr>
        <w:t>ci SWZ nie wp</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yn</w:t>
      </w:r>
      <w:r w:rsidRPr="00E746E4">
        <w:rPr>
          <w:rFonts w:asciiTheme="minorHAnsi" w:eastAsia="Times New Roman" w:hAnsiTheme="minorHAnsi" w:cstheme="minorHAnsi"/>
          <w:sz w:val="22"/>
          <w:szCs w:val="22"/>
        </w:rPr>
        <w:t>ął</w:t>
      </w:r>
      <w:r w:rsidRPr="00E746E4">
        <w:rPr>
          <w:rFonts w:asciiTheme="minorHAnsi" w:hAnsiTheme="minorHAnsi" w:cstheme="minorHAnsi"/>
          <w:sz w:val="22"/>
          <w:szCs w:val="22"/>
        </w:rPr>
        <w:t xml:space="preserve"> w terminie wskazanym w pierwszym zdaniu, Zamawiaj</w:t>
      </w:r>
      <w:r w:rsidRPr="00E746E4">
        <w:rPr>
          <w:rFonts w:asciiTheme="minorHAnsi" w:eastAsia="Times New Roman" w:hAnsiTheme="minorHAnsi" w:cstheme="minorHAnsi"/>
          <w:sz w:val="22"/>
          <w:szCs w:val="22"/>
        </w:rPr>
        <w:t>ą</w:t>
      </w:r>
      <w:r w:rsidRPr="00E746E4">
        <w:rPr>
          <w:rFonts w:asciiTheme="minorHAnsi" w:hAnsiTheme="minorHAnsi" w:cstheme="minorHAnsi"/>
          <w:sz w:val="22"/>
          <w:szCs w:val="22"/>
        </w:rPr>
        <w:t>cy nie ma obowi</w:t>
      </w:r>
      <w:r w:rsidRPr="00E746E4">
        <w:rPr>
          <w:rFonts w:asciiTheme="minorHAnsi" w:eastAsia="Times New Roman" w:hAnsiTheme="minorHAnsi" w:cstheme="minorHAnsi"/>
          <w:sz w:val="22"/>
          <w:szCs w:val="22"/>
        </w:rPr>
        <w:t>ą</w:t>
      </w:r>
      <w:r w:rsidRPr="00E746E4">
        <w:rPr>
          <w:rFonts w:asciiTheme="minorHAnsi" w:hAnsiTheme="minorHAnsi" w:cstheme="minorHAnsi"/>
          <w:sz w:val="22"/>
          <w:szCs w:val="22"/>
        </w:rPr>
        <w:t>zku udzielania wyja</w:t>
      </w:r>
      <w:r w:rsidRPr="00E746E4">
        <w:rPr>
          <w:rFonts w:asciiTheme="minorHAnsi" w:eastAsia="Times New Roman" w:hAnsiTheme="minorHAnsi" w:cstheme="minorHAnsi"/>
          <w:sz w:val="22"/>
          <w:szCs w:val="22"/>
        </w:rPr>
        <w:t>ś</w:t>
      </w:r>
      <w:r w:rsidRPr="00E746E4">
        <w:rPr>
          <w:rFonts w:asciiTheme="minorHAnsi" w:hAnsiTheme="minorHAnsi" w:cstheme="minorHAnsi"/>
          <w:sz w:val="22"/>
          <w:szCs w:val="22"/>
        </w:rPr>
        <w:t>nie</w:t>
      </w:r>
      <w:r w:rsidRPr="00E746E4">
        <w:rPr>
          <w:rFonts w:asciiTheme="minorHAnsi" w:eastAsia="Times New Roman" w:hAnsiTheme="minorHAnsi" w:cstheme="minorHAnsi"/>
          <w:sz w:val="22"/>
          <w:szCs w:val="22"/>
        </w:rPr>
        <w:t>ń</w:t>
      </w:r>
      <w:r w:rsidRPr="00E746E4">
        <w:rPr>
          <w:rFonts w:asciiTheme="minorHAnsi" w:hAnsiTheme="minorHAnsi" w:cstheme="minorHAnsi"/>
          <w:sz w:val="22"/>
          <w:szCs w:val="22"/>
        </w:rPr>
        <w:t xml:space="preserve"> SWZ oraz obowi</w:t>
      </w:r>
      <w:r w:rsidRPr="00E746E4">
        <w:rPr>
          <w:rFonts w:asciiTheme="minorHAnsi" w:eastAsia="Times New Roman" w:hAnsiTheme="minorHAnsi" w:cstheme="minorHAnsi"/>
          <w:sz w:val="22"/>
          <w:szCs w:val="22"/>
        </w:rPr>
        <w:t>ą</w:t>
      </w:r>
      <w:r w:rsidRPr="00E746E4">
        <w:rPr>
          <w:rFonts w:asciiTheme="minorHAnsi" w:hAnsiTheme="minorHAnsi" w:cstheme="minorHAnsi"/>
          <w:sz w:val="22"/>
          <w:szCs w:val="22"/>
        </w:rPr>
        <w:t>zku przed</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u</w:t>
      </w:r>
      <w:r w:rsidRPr="00E746E4">
        <w:rPr>
          <w:rFonts w:asciiTheme="minorHAnsi" w:eastAsia="Times New Roman" w:hAnsiTheme="minorHAnsi" w:cstheme="minorHAnsi"/>
          <w:sz w:val="22"/>
          <w:szCs w:val="22"/>
        </w:rPr>
        <w:t>ż</w:t>
      </w:r>
      <w:r w:rsidRPr="00E746E4">
        <w:rPr>
          <w:rFonts w:asciiTheme="minorHAnsi" w:hAnsiTheme="minorHAnsi" w:cstheme="minorHAnsi"/>
          <w:sz w:val="22"/>
          <w:szCs w:val="22"/>
        </w:rPr>
        <w:t>enia terminu sk</w:t>
      </w:r>
      <w:r w:rsidRPr="00E746E4">
        <w:rPr>
          <w:rFonts w:asciiTheme="minorHAnsi" w:eastAsia="Times New Roman" w:hAnsiTheme="minorHAnsi" w:cstheme="minorHAnsi"/>
          <w:sz w:val="22"/>
          <w:szCs w:val="22"/>
        </w:rPr>
        <w:t>ł</w:t>
      </w:r>
      <w:r w:rsidRPr="00E746E4">
        <w:rPr>
          <w:rFonts w:asciiTheme="minorHAnsi" w:hAnsiTheme="minorHAnsi" w:cstheme="minorHAnsi"/>
          <w:sz w:val="22"/>
          <w:szCs w:val="22"/>
        </w:rPr>
        <w:t>adania ofert.</w:t>
      </w:r>
    </w:p>
    <w:p w:rsidR="003E2776" w:rsidRPr="003E2776" w:rsidRDefault="004F2EB0" w:rsidP="003E2776">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E746E4">
        <w:rPr>
          <w:rFonts w:asciiTheme="minorHAnsi" w:hAnsiTheme="minorHAnsi" w:cstheme="minorHAnsi"/>
          <w:sz w:val="22"/>
          <w:szCs w:val="22"/>
        </w:rPr>
        <w:t>W uzasadnionych przypadkach Zamawiający może przed upływem terminu składania ofert zmienić treść SWZ.</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bCs/>
          <w:sz w:val="22"/>
          <w:szCs w:val="22"/>
        </w:rPr>
      </w:pPr>
      <w:bookmarkStart w:id="3" w:name="bookmark12"/>
      <w:r w:rsidRPr="00E746E4">
        <w:rPr>
          <w:rFonts w:asciiTheme="minorHAnsi" w:hAnsiTheme="minorHAnsi" w:cstheme="minorHAnsi"/>
          <w:b/>
          <w:bCs/>
          <w:sz w:val="22"/>
          <w:szCs w:val="22"/>
        </w:rPr>
        <w:t>XIII.</w:t>
      </w:r>
      <w:r w:rsidRPr="00E746E4">
        <w:rPr>
          <w:rFonts w:asciiTheme="minorHAnsi" w:hAnsiTheme="minorHAnsi" w:cstheme="minorHAnsi"/>
          <w:b/>
          <w:bCs/>
          <w:sz w:val="22"/>
          <w:szCs w:val="22"/>
        </w:rPr>
        <w:tab/>
        <w:t>OPIS SPOSOBU PRZYGOTOWANIA OFERT</w:t>
      </w:r>
      <w:bookmarkEnd w:id="3"/>
      <w:r w:rsidRPr="00E746E4">
        <w:rPr>
          <w:rFonts w:asciiTheme="minorHAnsi" w:hAnsiTheme="minorHAnsi" w:cstheme="minorHAnsi"/>
          <w:b/>
          <w:bCs/>
          <w:sz w:val="22"/>
          <w:szCs w:val="22"/>
        </w:rPr>
        <w:t xml:space="preserve"> ORAZ WYMAGANIA FORMALNE DOTYCZĄCE SKŁADANYCH OŚWIADCZEŃ I DOKUMENTÓW</w:t>
      </w:r>
    </w:p>
    <w:p w:rsidR="00417E01" w:rsidRPr="00E746E4" w:rsidRDefault="00417E01" w:rsidP="00601D9A">
      <w:pPr>
        <w:pStyle w:val="pkt"/>
        <w:spacing w:before="0" w:after="0"/>
        <w:ind w:left="426" w:firstLine="0"/>
        <w:rPr>
          <w:rFonts w:asciiTheme="minorHAnsi" w:eastAsia="Times New Roman" w:hAnsiTheme="minorHAnsi" w:cstheme="minorHAnsi"/>
          <w:sz w:val="22"/>
          <w:szCs w:val="22"/>
        </w:rPr>
      </w:pPr>
    </w:p>
    <w:p w:rsidR="00417E01"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E746E4">
        <w:rPr>
          <w:rFonts w:asciiTheme="minorHAnsi" w:eastAsia="Times New Roman" w:hAnsiTheme="minorHAnsi" w:cstheme="minorHAnsi"/>
          <w:sz w:val="22"/>
          <w:szCs w:val="22"/>
        </w:rPr>
        <w:t>Wykonawca może złożyć tylko jedną ofertę.</w:t>
      </w:r>
    </w:p>
    <w:p w:rsidR="00417E01"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Treść oferty musi odpowiadać treści SWZ.</w:t>
      </w:r>
      <w:r w:rsidR="00417E01" w:rsidRPr="00E746E4">
        <w:rPr>
          <w:rFonts w:asciiTheme="minorHAnsi" w:eastAsia="Times New Roman" w:hAnsiTheme="minorHAnsi" w:cstheme="minorHAnsi"/>
          <w:sz w:val="22"/>
          <w:szCs w:val="22"/>
        </w:rPr>
        <w:t xml:space="preserve"> </w:t>
      </w:r>
    </w:p>
    <w:p w:rsidR="0031606D"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 xml:space="preserve">Ofertę sporządza się w języku polskim na Formularzu Ofertowym - zgodnie z </w:t>
      </w:r>
      <w:r w:rsidRPr="00E746E4">
        <w:rPr>
          <w:rFonts w:asciiTheme="minorHAnsi" w:eastAsia="Times New Roman" w:hAnsiTheme="minorHAnsi" w:cstheme="minorHAnsi"/>
          <w:b/>
          <w:sz w:val="22"/>
          <w:szCs w:val="22"/>
        </w:rPr>
        <w:t>Załącznikiem nr 1 do SWZ</w:t>
      </w:r>
      <w:r w:rsidRPr="00E746E4">
        <w:rPr>
          <w:rFonts w:asciiTheme="minorHAnsi" w:eastAsia="Times New Roman" w:hAnsiTheme="minorHAnsi" w:cstheme="minorHAnsi"/>
          <w:sz w:val="22"/>
          <w:szCs w:val="22"/>
        </w:rPr>
        <w:t xml:space="preserve">. Wraz z ofertą Wykonawca jest zobowiązany </w:t>
      </w:r>
      <w:r w:rsidRPr="00E746E4">
        <w:rPr>
          <w:rFonts w:asciiTheme="minorHAnsi" w:hAnsiTheme="minorHAnsi" w:cstheme="minorHAnsi"/>
          <w:sz w:val="22"/>
          <w:szCs w:val="22"/>
        </w:rPr>
        <w:t>złożyć</w:t>
      </w:r>
      <w:r w:rsidRPr="00E746E4">
        <w:rPr>
          <w:rFonts w:asciiTheme="minorHAnsi" w:eastAsia="Times New Roman" w:hAnsiTheme="minorHAnsi" w:cstheme="minorHAnsi"/>
          <w:sz w:val="22"/>
          <w:szCs w:val="22"/>
        </w:rPr>
        <w:t>:</w:t>
      </w:r>
    </w:p>
    <w:p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oświadczenie w formie Jednolitego Europejskiego Dokumentu Zamówi</w:t>
      </w:r>
      <w:r w:rsidR="00963BB8" w:rsidRPr="00E746E4">
        <w:rPr>
          <w:rFonts w:asciiTheme="minorHAnsi" w:eastAsia="Times New Roman" w:hAnsiTheme="minorHAnsi" w:cstheme="minorHAnsi"/>
          <w:sz w:val="22"/>
          <w:szCs w:val="22"/>
        </w:rPr>
        <w:t>enia (ESPD), o którym mowa w D</w:t>
      </w:r>
      <w:r w:rsidRPr="00E746E4">
        <w:rPr>
          <w:rFonts w:asciiTheme="minorHAnsi" w:eastAsia="Times New Roman" w:hAnsiTheme="minorHAnsi" w:cstheme="minorHAnsi"/>
          <w:sz w:val="22"/>
          <w:szCs w:val="22"/>
        </w:rPr>
        <w:t>ziale IX ust. 1 SWZ;</w:t>
      </w:r>
    </w:p>
    <w:p w:rsidR="0031606D" w:rsidRPr="009F1402" w:rsidRDefault="00952F37" w:rsidP="008508D3">
      <w:pPr>
        <w:pStyle w:val="Akapitzlist"/>
        <w:numPr>
          <w:ilvl w:val="0"/>
          <w:numId w:val="20"/>
        </w:numPr>
        <w:spacing w:line="360" w:lineRule="auto"/>
        <w:contextualSpacing/>
        <w:jc w:val="both"/>
        <w:rPr>
          <w:rFonts w:asciiTheme="minorHAnsi" w:hAnsiTheme="minorHAnsi" w:cstheme="minorHAnsi"/>
          <w:sz w:val="22"/>
          <w:szCs w:val="22"/>
        </w:rPr>
      </w:pPr>
      <w:r w:rsidRPr="009F1402">
        <w:rPr>
          <w:rFonts w:asciiTheme="minorHAnsi" w:hAnsiTheme="minorHAnsi" w:cstheme="minorHAnsi"/>
          <w:sz w:val="22"/>
          <w:szCs w:val="22"/>
        </w:rPr>
        <w:t>oświadczenie, z którego wynika, które usługi wykonują poszczególni Wykonawcy, o których mowa w dziale XI ust. 4 SWZ (jeżeli dotyczy);</w:t>
      </w:r>
    </w:p>
    <w:p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lastRenderedPageBreak/>
        <w:t>zobowiązanie innego podmiotu oraz oświadczenie w formie Jednolitego Europejskiego Dokumentu Zamówie</w:t>
      </w:r>
      <w:r w:rsidR="00963BB8" w:rsidRPr="00E746E4">
        <w:rPr>
          <w:rFonts w:asciiTheme="minorHAnsi" w:eastAsia="Times New Roman" w:hAnsiTheme="minorHAnsi" w:cstheme="minorHAnsi"/>
          <w:sz w:val="22"/>
          <w:szCs w:val="22"/>
        </w:rPr>
        <w:t>nia (ESPD), o których mowa w D</w:t>
      </w:r>
      <w:r w:rsidRPr="00E746E4">
        <w:rPr>
          <w:rFonts w:asciiTheme="minorHAnsi" w:eastAsia="Times New Roman" w:hAnsiTheme="minorHAnsi" w:cstheme="minorHAnsi"/>
          <w:sz w:val="22"/>
          <w:szCs w:val="22"/>
        </w:rPr>
        <w:t>ziale X ust. 3 pkt 1 i 2 SWZ (jeżeli   dotyczy);</w:t>
      </w:r>
    </w:p>
    <w:p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dowód wniesienia wadium (w przypadku wadium złożonego w formie poręczeń lub gwarancji);</w:t>
      </w:r>
    </w:p>
    <w:p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dokumenty, z których wynika prawo do podpisania oferty; tj. odpis lub informacja z Krajowego Rejestru Sądowego, Centralnej Ewidencji i Informacji o Działalności Gospodarczej</w:t>
      </w:r>
      <w:r w:rsidR="00577ED3">
        <w:rPr>
          <w:rFonts w:asciiTheme="minorHAnsi" w:eastAsia="Times New Roman" w:hAnsiTheme="minorHAnsi" w:cstheme="minorHAnsi"/>
          <w:sz w:val="22"/>
          <w:szCs w:val="22"/>
        </w:rPr>
        <w:t xml:space="preserve"> (chyba, że Wykonawca wskaże miejsce gdzie Zamawiający może pobrać te dokumenty)</w:t>
      </w:r>
      <w:r w:rsidRPr="00E746E4">
        <w:rPr>
          <w:rFonts w:asciiTheme="minorHAnsi" w:eastAsia="Times New Roman" w:hAnsiTheme="minorHAnsi" w:cstheme="minorHAnsi"/>
          <w:sz w:val="22"/>
          <w:szCs w:val="22"/>
        </w:rPr>
        <w:t xml:space="preserve">, odpowiednie pełnomocnictwa (jeżeli dotyczy). </w:t>
      </w:r>
    </w:p>
    <w:p w:rsidR="00571FB5"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E746E4">
        <w:rPr>
          <w:rFonts w:asciiTheme="minorHAnsi" w:eastAsia="Times New Roman" w:hAnsiTheme="minorHAnsi" w:cstheme="minorHAnsi"/>
          <w:sz w:val="22"/>
          <w:szCs w:val="22"/>
        </w:rPr>
        <w:t>Oferta oraz pozostałe oświadczenia i dokumenty, dla których Zamawiający określił wzory w formie formularzy zamieszczonych w załącznikach do SWZ, powinny być spo</w:t>
      </w:r>
      <w:r w:rsidR="00FD57BD" w:rsidRPr="00E746E4">
        <w:rPr>
          <w:rFonts w:asciiTheme="minorHAnsi" w:eastAsia="Times New Roman" w:hAnsiTheme="minorHAnsi" w:cstheme="minorHAnsi"/>
          <w:sz w:val="22"/>
          <w:szCs w:val="22"/>
        </w:rPr>
        <w:t>rządzone zgodnie z tymi wzorami, co do treści.</w:t>
      </w:r>
    </w:p>
    <w:p w:rsidR="00571FB5"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rsidR="00571FB5"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E746E4">
        <w:rPr>
          <w:rFonts w:asciiTheme="minorHAnsi" w:eastAsia="Times New Roman" w:hAnsiTheme="minorHAnsi" w:cstheme="minorHAnsi"/>
          <w:b/>
          <w:sz w:val="22"/>
          <w:szCs w:val="22"/>
        </w:rPr>
        <w:t>Ofertę, w tym Jednolity Europejski Dokument Zamówienia (ESPD), sporządza się, pod rygorem nieważności, w formie elektronicznej (podpisanej kwalifikowanym podpisem elektronicznym).</w:t>
      </w:r>
    </w:p>
    <w:p w:rsidR="00571FB5" w:rsidRPr="00E746E4"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E746E4">
        <w:rPr>
          <w:rFonts w:asciiTheme="minorHAnsi" w:eastAsia="Times New Roman" w:hAnsiTheme="minorHAnsi" w:cstheme="minorHAnsi"/>
          <w:b/>
          <w:sz w:val="22"/>
          <w:szCs w:val="22"/>
        </w:rPr>
        <w:t>Podpis może zostać złożony bezpośrednio na pliku z ofertą wykonawcy lub na skompresowanym archiwum dokumentów elektronicznych, które najczęściej zapisane jest w formacie ZIP, zawierającym ofertę Wykonawcy. Opatrzenie właściwym podpisem oferty następuje przed czynnością jej zaszyfrowania.</w:t>
      </w:r>
    </w:p>
    <w:p w:rsidR="00A21299" w:rsidRDefault="0031606D"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E746E4">
        <w:rPr>
          <w:rFonts w:asciiTheme="minorHAnsi" w:eastAsia="Times New Roman" w:hAnsiTheme="minorHAnsi" w:cstheme="minorHAnsi"/>
          <w:sz w:val="22"/>
          <w:szCs w:val="22"/>
        </w:rPr>
        <w:t xml:space="preserve">Jeśli oferta zawiera informacje stanowiące tajemnicę przedsiębiorstwa w rozumieniu ustawy z dnia 16.04.1993 r. o zwalczaniu nieuczciwej konkurencji (Dz. U. z 2019 r. poz. 1010 ze zm.), Wykonawca powinien nie później niż w terminie składania ofert, zastrzec, że nie mogą one być udostępnione oraz wykazać, iż zastrzeżone informacje stanowią tajemnicę przedsiębiorstwa. </w:t>
      </w:r>
    </w:p>
    <w:p w:rsidR="00A21299"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F64382">
        <w:rPr>
          <w:rFonts w:asciiTheme="minorHAnsi" w:eastAsia="Times New Roman" w:hAnsiTheme="minorHAnsi" w:cstheme="minorHAnsi"/>
          <w:sz w:val="22"/>
          <w:szCs w:val="22"/>
        </w:rPr>
        <w:t xml:space="preserve">Wykonawca składa ofertę za pośrednictwem </w:t>
      </w:r>
      <w:r w:rsidRPr="00F64382">
        <w:rPr>
          <w:rFonts w:asciiTheme="minorHAnsi" w:eastAsia="Times New Roman" w:hAnsiTheme="minorHAnsi" w:cstheme="minorHAnsi"/>
          <w:b/>
          <w:i/>
          <w:sz w:val="22"/>
          <w:szCs w:val="22"/>
        </w:rPr>
        <w:t>„Formularza do złożenia, zmiany, wycofania oferty lub wniosku”</w:t>
      </w:r>
      <w:r w:rsidRPr="00F64382">
        <w:rPr>
          <w:rFonts w:asciiTheme="minorHAnsi" w:eastAsia="Times New Roman" w:hAnsiTheme="minorHAnsi" w:cstheme="minorHAnsi"/>
          <w:sz w:val="22"/>
          <w:szCs w:val="22"/>
        </w:rPr>
        <w:t xml:space="preserve"> dostępnego na ePUAP i udostępnionego również na miniPortalu. </w:t>
      </w:r>
      <w:r w:rsidRPr="00A21299">
        <w:rPr>
          <w:rFonts w:asciiTheme="minorHAnsi" w:eastAsia="Times New Roman" w:hAnsiTheme="minorHAnsi" w:cstheme="minorHAnsi"/>
          <w:sz w:val="22"/>
          <w:szCs w:val="22"/>
        </w:rPr>
        <w:t>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w:t>
      </w:r>
    </w:p>
    <w:p w:rsidR="00A21299"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b/>
          <w:sz w:val="22"/>
          <w:szCs w:val="22"/>
        </w:rPr>
        <w:t>Ofertę w postępowaniu składa się, pod rygorem nieważności w formie elektronicznej.</w:t>
      </w:r>
    </w:p>
    <w:p w:rsidR="00A21299" w:rsidRPr="001C051F"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sz w:val="22"/>
          <w:szCs w:val="22"/>
        </w:rPr>
        <w:lastRenderedPageBreak/>
        <w:t xml:space="preserve">Sposób złożenia oferty, w tym zaszyfrowania oferty opisany został w „Instrukcji użytkownika”, dostępnej na stronie: </w:t>
      </w:r>
      <w:hyperlink r:id="rId24" w:history="1">
        <w:r w:rsidRPr="001C051F">
          <w:rPr>
            <w:rFonts w:asciiTheme="minorHAnsi" w:eastAsia="Times New Roman" w:hAnsiTheme="minorHAnsi" w:cstheme="minorHAnsi"/>
            <w:sz w:val="22"/>
            <w:szCs w:val="22"/>
            <w:u w:val="single" w:color="FF0000"/>
          </w:rPr>
          <w:t>https://miniportal.uzp.gov.pl/Instrukcja_uzytkownika_miniPortal-ePUAP.pdf</w:t>
        </w:r>
      </w:hyperlink>
      <w:r w:rsidRPr="001C051F">
        <w:rPr>
          <w:rFonts w:asciiTheme="minorHAnsi" w:eastAsia="Times New Roman" w:hAnsiTheme="minorHAnsi" w:cstheme="minorHAnsi"/>
          <w:sz w:val="22"/>
          <w:szCs w:val="22"/>
        </w:rPr>
        <w:t>.</w:t>
      </w:r>
    </w:p>
    <w:p w:rsidR="00A21299"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w:t>
      </w:r>
      <w:r w:rsidRPr="00A21299">
        <w:rPr>
          <w:rFonts w:asciiTheme="minorHAnsi" w:eastAsia="Times New Roman" w:hAnsiTheme="minorHAnsi" w:cstheme="minorHAnsi"/>
          <w:b/>
          <w:sz w:val="22"/>
          <w:szCs w:val="22"/>
        </w:rPr>
        <w:t>„Załącznik stanowiący tajemnicę przedsiębiorstwa”</w:t>
      </w:r>
      <w:r w:rsidRPr="00A21299">
        <w:rPr>
          <w:rFonts w:asciiTheme="minorHAnsi" w:eastAsia="Times New Roman" w:hAnsiTheme="minorHAnsi" w:cstheme="minorHAnsi"/>
          <w:sz w:val="22"/>
          <w:szCs w:val="22"/>
        </w:rPr>
        <w:t xml:space="preserve"> a następnie wraz z plikami stanowiącymi jawną część należy ten plik zaszyfrować.</w:t>
      </w:r>
    </w:p>
    <w:p w:rsidR="00A21299"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sz w:val="22"/>
          <w:szCs w:val="22"/>
        </w:rPr>
        <w:t>Oferta może być złożona tylko do upływu terminu składania ofert.</w:t>
      </w:r>
    </w:p>
    <w:p w:rsidR="00A21299"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sz w:val="22"/>
          <w:szCs w:val="22"/>
        </w:rPr>
        <w:t xml:space="preserve">Wykonawca może przed upływem terminu do składania ofert wycofać ofertę za pośrednictwem </w:t>
      </w:r>
      <w:r w:rsidRPr="00A21299">
        <w:rPr>
          <w:rFonts w:asciiTheme="minorHAnsi" w:eastAsia="Times New Roman" w:hAnsiTheme="minorHAnsi" w:cstheme="minorHAnsi"/>
          <w:b/>
          <w:i/>
          <w:sz w:val="22"/>
          <w:szCs w:val="22"/>
        </w:rPr>
        <w:t>„Formularza do złożenia, zmiany, wycofania oferty lub wniosku”</w:t>
      </w:r>
      <w:r w:rsidRPr="00A21299">
        <w:rPr>
          <w:rFonts w:asciiTheme="minorHAnsi" w:eastAsia="Times New Roman" w:hAnsiTheme="minorHAnsi" w:cstheme="minorHAnsi"/>
          <w:sz w:val="22"/>
          <w:szCs w:val="22"/>
        </w:rPr>
        <w:t xml:space="preserve"> dostępnego na ePUAP i udostępnionego również na miniPortalu. Sposób wycofania oferty został opisany w „Instrukcji użytkownika” dostępnej na miniPortalu.</w:t>
      </w:r>
    </w:p>
    <w:p w:rsidR="00A21299" w:rsidRDefault="00417E01"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sz w:val="22"/>
          <w:szCs w:val="22"/>
        </w:rPr>
        <w:t>Wykonawca po upływie terminu do składania ofert nie może skutecznie wycofać złożonej oferty.</w:t>
      </w:r>
    </w:p>
    <w:p w:rsidR="00A21299" w:rsidRDefault="0031606D"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sz w:val="22"/>
          <w:szCs w:val="22"/>
        </w:rPr>
        <w:t>Wszystkie koszty związane z uczestnictwem w postępowaniu, w szczególności z przygotowaniem i złożeniem ofert ponosi Wykonawca składający ofertę. Zamawiający nie przewiduje zwrotu kosztów udziału w postępowaniu.</w:t>
      </w:r>
    </w:p>
    <w:p w:rsidR="0031606D" w:rsidRPr="00A21299" w:rsidRDefault="0031606D"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A21299">
        <w:rPr>
          <w:rFonts w:asciiTheme="minorHAnsi" w:eastAsia="Times New Roman" w:hAnsiTheme="minorHAnsi" w:cstheme="minorHAnsi"/>
          <w:sz w:val="22"/>
          <w:szCs w:val="22"/>
        </w:rPr>
        <w:t>Dokumenty lub oświadczenia, o których mowa w rozporządzeniu w sprawie dokumentów, sporządzone w języku obcym są składane wraz z tłumaczeniem na język polski.</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XIV.</w:t>
      </w:r>
      <w:r w:rsidRPr="00E746E4">
        <w:rPr>
          <w:rFonts w:asciiTheme="minorHAnsi" w:hAnsiTheme="minorHAnsi" w:cstheme="minorHAnsi"/>
          <w:b/>
          <w:sz w:val="22"/>
          <w:szCs w:val="22"/>
        </w:rPr>
        <w:tab/>
        <w:t>OPIS SPOSOBU OBLICZENIA CENY OFERTY</w:t>
      </w:r>
    </w:p>
    <w:p w:rsidR="00601D9A" w:rsidRDefault="00601D9A" w:rsidP="00601D9A">
      <w:pPr>
        <w:pStyle w:val="pkt"/>
        <w:ind w:left="720" w:firstLine="0"/>
        <w:rPr>
          <w:rFonts w:asciiTheme="minorHAnsi" w:hAnsiTheme="minorHAnsi" w:cstheme="minorHAnsi"/>
          <w:sz w:val="22"/>
          <w:szCs w:val="22"/>
        </w:rPr>
      </w:pPr>
    </w:p>
    <w:p w:rsidR="00852A6D" w:rsidRPr="00E746E4" w:rsidRDefault="00852A6D" w:rsidP="008508D3">
      <w:pPr>
        <w:pStyle w:val="pkt"/>
        <w:numPr>
          <w:ilvl w:val="0"/>
          <w:numId w:val="21"/>
        </w:numPr>
        <w:spacing w:line="360" w:lineRule="auto"/>
        <w:rPr>
          <w:rFonts w:asciiTheme="minorHAnsi" w:hAnsiTheme="minorHAnsi" w:cstheme="minorHAnsi"/>
          <w:sz w:val="22"/>
          <w:szCs w:val="22"/>
        </w:rPr>
      </w:pPr>
      <w:r w:rsidRPr="00E746E4">
        <w:rPr>
          <w:rFonts w:asciiTheme="minorHAnsi" w:hAnsiTheme="minorHAnsi" w:cstheme="minorHAnsi"/>
          <w:sz w:val="22"/>
          <w:szCs w:val="22"/>
        </w:rPr>
        <w:t>Cena ofertowa brutto musi uwzględniać wszystkie koszty związane z realizacją przedmiotu zamówienia zgodnie z SWZ.</w:t>
      </w:r>
    </w:p>
    <w:p w:rsidR="00DB3072" w:rsidRPr="00E746E4" w:rsidRDefault="00DB3072" w:rsidP="008508D3">
      <w:pPr>
        <w:pStyle w:val="pkt"/>
        <w:numPr>
          <w:ilvl w:val="0"/>
          <w:numId w:val="21"/>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 xml:space="preserve">Cenę należy podać w formularzu ofertowym, stanowiącym </w:t>
      </w:r>
      <w:r w:rsidR="001F3FF2" w:rsidRPr="001F3FF2">
        <w:rPr>
          <w:rFonts w:asciiTheme="minorHAnsi" w:hAnsiTheme="minorHAnsi" w:cstheme="minorHAnsi"/>
          <w:b/>
          <w:sz w:val="22"/>
          <w:szCs w:val="22"/>
        </w:rPr>
        <w:t>Załącznik nr 1</w:t>
      </w:r>
      <w:r w:rsidRPr="001F3FF2">
        <w:rPr>
          <w:rFonts w:asciiTheme="minorHAnsi" w:hAnsiTheme="minorHAnsi" w:cstheme="minorHAnsi"/>
          <w:b/>
          <w:color w:val="FF0000"/>
          <w:sz w:val="22"/>
          <w:szCs w:val="22"/>
        </w:rPr>
        <w:t xml:space="preserve"> </w:t>
      </w:r>
      <w:r w:rsidRPr="001F3FF2">
        <w:rPr>
          <w:rFonts w:asciiTheme="minorHAnsi" w:hAnsiTheme="minorHAnsi" w:cstheme="minorHAnsi"/>
          <w:b/>
          <w:sz w:val="22"/>
          <w:szCs w:val="22"/>
        </w:rPr>
        <w:t>do niniejszej SWZ</w:t>
      </w:r>
      <w:r w:rsidRPr="00E746E4">
        <w:rPr>
          <w:rFonts w:asciiTheme="minorHAnsi" w:hAnsiTheme="minorHAnsi" w:cstheme="minorHAnsi"/>
          <w:sz w:val="22"/>
          <w:szCs w:val="22"/>
        </w:rPr>
        <w:t>.</w:t>
      </w:r>
    </w:p>
    <w:p w:rsidR="00DB3072" w:rsidRPr="00E746E4" w:rsidRDefault="00DB3072" w:rsidP="008508D3">
      <w:pPr>
        <w:pStyle w:val="pkt"/>
        <w:numPr>
          <w:ilvl w:val="0"/>
          <w:numId w:val="21"/>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 xml:space="preserve">Cena oferty ma być obliczona w następujący sposób: </w:t>
      </w:r>
    </w:p>
    <w:p w:rsidR="00DB3072" w:rsidRPr="00E746E4" w:rsidRDefault="00DB3072" w:rsidP="008508D3">
      <w:pPr>
        <w:pStyle w:val="pkt"/>
        <w:numPr>
          <w:ilvl w:val="0"/>
          <w:numId w:val="22"/>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Wykonawca poda cenę jednostkową netto i brutto w zł (z dokładnością do dwóch miejsc po przecinku) za odbiór i zagospodarowanie jednej tony każdego rodzaju odpadów - zgodnie z wzorem zawartym w formularzu ofertowym. W/w cena ma zawierać wszystkie koszty niezbędne do poniesienia w celu należytego wykonania przedmiotu zamówienia. Powyższe ceny jednostkowe posłużą do rozliczenia wykonanej usługi (w formularzu ofertowym Zamawiający określił szacunkowe ilości odpadów). </w:t>
      </w:r>
    </w:p>
    <w:p w:rsidR="00DB3072" w:rsidRPr="00E746E4" w:rsidRDefault="00DB3072" w:rsidP="008508D3">
      <w:pPr>
        <w:pStyle w:val="pkt"/>
        <w:numPr>
          <w:ilvl w:val="0"/>
          <w:numId w:val="22"/>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Ceny jednostkowe określone przez wykonawcę zostaną ustalone na okres ważności umowy  i nie będą podlegały zmianom.</w:t>
      </w:r>
    </w:p>
    <w:p w:rsidR="00DB3072" w:rsidRPr="00E746E4" w:rsidRDefault="00DB3072" w:rsidP="008508D3">
      <w:pPr>
        <w:pStyle w:val="pkt"/>
        <w:numPr>
          <w:ilvl w:val="0"/>
          <w:numId w:val="22"/>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Wartość brutto poszczególnych pozycji należy obliczyć jako iloczyn ceny jednostkowej brutto i  szacunkowej ilości odpadów w danej pozycji. Wartość zadania należy obliczyć jako sumę wartości brutto wszystkich pozycji tabeli zawartej w formularzu ofertowym.</w:t>
      </w:r>
    </w:p>
    <w:p w:rsidR="00DB3072" w:rsidRPr="00E746E4" w:rsidRDefault="00DB3072" w:rsidP="008508D3">
      <w:pPr>
        <w:pStyle w:val="pkt"/>
        <w:numPr>
          <w:ilvl w:val="0"/>
          <w:numId w:val="22"/>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Wszystkie operacje mają być przeprowadzone z dokładnością do dwóch miejsc po przecinku. </w:t>
      </w:r>
    </w:p>
    <w:p w:rsidR="00DB3072" w:rsidRPr="00E746E4" w:rsidRDefault="00DB3072" w:rsidP="008508D3">
      <w:pPr>
        <w:pStyle w:val="pkt"/>
        <w:numPr>
          <w:ilvl w:val="0"/>
          <w:numId w:val="21"/>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 xml:space="preserve">Dla porównania i oceny ofert Zamawiający przyjmie całkowitą </w:t>
      </w:r>
      <w:r w:rsidR="00A36298">
        <w:rPr>
          <w:rFonts w:asciiTheme="minorHAnsi" w:hAnsiTheme="minorHAnsi" w:cstheme="minorHAnsi"/>
          <w:sz w:val="22"/>
          <w:szCs w:val="22"/>
        </w:rPr>
        <w:t>wartość</w:t>
      </w:r>
      <w:r w:rsidRPr="00E746E4">
        <w:rPr>
          <w:rFonts w:asciiTheme="minorHAnsi" w:hAnsiTheme="minorHAnsi" w:cstheme="minorHAnsi"/>
          <w:sz w:val="22"/>
          <w:szCs w:val="22"/>
        </w:rPr>
        <w:t xml:space="preserve"> brutto za realizację przedmiotu zamówienia.</w:t>
      </w:r>
    </w:p>
    <w:p w:rsidR="00852A6D" w:rsidRPr="00577ED3" w:rsidRDefault="00DB3072" w:rsidP="008508D3">
      <w:pPr>
        <w:pStyle w:val="pkt"/>
        <w:numPr>
          <w:ilvl w:val="0"/>
          <w:numId w:val="21"/>
        </w:numPr>
        <w:spacing w:before="0" w:line="360" w:lineRule="auto"/>
        <w:rPr>
          <w:rFonts w:asciiTheme="minorHAnsi" w:hAnsiTheme="minorHAnsi" w:cstheme="minorHAnsi"/>
          <w:sz w:val="22"/>
          <w:szCs w:val="22"/>
        </w:rPr>
      </w:pPr>
      <w:r w:rsidRPr="00577ED3">
        <w:rPr>
          <w:rFonts w:asciiTheme="minorHAnsi" w:hAnsiTheme="minorHAnsi" w:cstheme="minorHAnsi"/>
          <w:sz w:val="22"/>
          <w:szCs w:val="22"/>
        </w:rPr>
        <w:t>Wynagrodzenie będzie płatne zgodnie z Projektem umowy stanowiącym Rozdział II do S</w:t>
      </w:r>
      <w:r w:rsidR="00852A6D" w:rsidRPr="00577ED3">
        <w:rPr>
          <w:rFonts w:asciiTheme="minorHAnsi" w:hAnsiTheme="minorHAnsi" w:cstheme="minorHAnsi"/>
          <w:sz w:val="22"/>
          <w:szCs w:val="22"/>
        </w:rPr>
        <w:t>WZ.</w:t>
      </w:r>
    </w:p>
    <w:p w:rsidR="00852A6D" w:rsidRPr="00E746E4" w:rsidRDefault="0031606D" w:rsidP="008508D3">
      <w:pPr>
        <w:pStyle w:val="pkt"/>
        <w:numPr>
          <w:ilvl w:val="0"/>
          <w:numId w:val="21"/>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Zamawiający nie przewiduje rozliczeń w walucie obcej.</w:t>
      </w:r>
    </w:p>
    <w:p w:rsidR="00577ED3" w:rsidRDefault="0031606D" w:rsidP="00577ED3">
      <w:pPr>
        <w:pStyle w:val="pkt"/>
        <w:numPr>
          <w:ilvl w:val="0"/>
          <w:numId w:val="21"/>
        </w:numPr>
        <w:spacing w:before="0" w:line="360" w:lineRule="auto"/>
        <w:rPr>
          <w:rFonts w:asciiTheme="minorHAnsi" w:hAnsiTheme="minorHAnsi" w:cstheme="minorHAnsi"/>
          <w:sz w:val="22"/>
          <w:szCs w:val="22"/>
        </w:rPr>
      </w:pPr>
      <w:r w:rsidRPr="00E746E4">
        <w:rPr>
          <w:rFonts w:asciiTheme="minorHAnsi" w:hAnsiTheme="minorHAnsi" w:cstheme="minorHAnsi"/>
          <w:sz w:val="22"/>
          <w:szCs w:val="22"/>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r w:rsidRPr="00E746E4">
        <w:rPr>
          <w:rStyle w:val="Odwoanieprzypisudolnego"/>
          <w:rFonts w:asciiTheme="minorHAnsi" w:hAnsiTheme="minorHAnsi" w:cstheme="minorHAnsi"/>
          <w:sz w:val="22"/>
          <w:szCs w:val="22"/>
        </w:rPr>
        <w:footnoteReference w:id="2"/>
      </w:r>
      <w:r w:rsidRPr="00E746E4">
        <w:rPr>
          <w:rFonts w:asciiTheme="minorHAnsi" w:hAnsiTheme="minorHAnsi" w:cstheme="minorHAnsi"/>
          <w:sz w:val="22"/>
          <w:szCs w:val="22"/>
        </w:rPr>
        <w:t>.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wskazują</w:t>
      </w:r>
      <w:r w:rsidR="00852A6D" w:rsidRPr="00E746E4">
        <w:rPr>
          <w:rFonts w:asciiTheme="minorHAnsi" w:hAnsiTheme="minorHAnsi" w:cstheme="minorHAnsi"/>
          <w:sz w:val="22"/>
          <w:szCs w:val="22"/>
        </w:rPr>
        <w:t>c ich wartość bez kwoty podatku oraz wskazując stawkę podatku od towaru i usług, która zgodnie z wiedzą Wykonawcy, będzie miała zastosowanie.</w:t>
      </w:r>
    </w:p>
    <w:p w:rsidR="0031606D" w:rsidRPr="00577ED3" w:rsidRDefault="0031606D" w:rsidP="00577ED3">
      <w:pPr>
        <w:pStyle w:val="pkt"/>
        <w:numPr>
          <w:ilvl w:val="0"/>
          <w:numId w:val="21"/>
        </w:numPr>
        <w:spacing w:before="0" w:line="360" w:lineRule="auto"/>
        <w:rPr>
          <w:rFonts w:asciiTheme="minorHAnsi" w:hAnsiTheme="minorHAnsi" w:cstheme="minorHAnsi"/>
          <w:sz w:val="22"/>
          <w:szCs w:val="22"/>
        </w:rPr>
      </w:pPr>
      <w:r w:rsidRPr="00577ED3">
        <w:rPr>
          <w:rFonts w:asciiTheme="minorHAnsi" w:hAnsiTheme="minorHAnsi" w:cstheme="minorHAnsi"/>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XV.</w:t>
      </w:r>
      <w:r w:rsidRPr="00E746E4">
        <w:rPr>
          <w:rFonts w:asciiTheme="minorHAnsi" w:hAnsiTheme="minorHAnsi" w:cstheme="minorHAnsi"/>
          <w:b/>
          <w:sz w:val="22"/>
          <w:szCs w:val="22"/>
        </w:rPr>
        <w:tab/>
        <w:t>WYMAGANIA DOTYCZĄCE WADIUM</w:t>
      </w:r>
    </w:p>
    <w:p w:rsidR="00C56CA8" w:rsidRPr="00E746E4" w:rsidRDefault="0031606D" w:rsidP="008508D3">
      <w:pPr>
        <w:pStyle w:val="pkt"/>
        <w:numPr>
          <w:ilvl w:val="0"/>
          <w:numId w:val="23"/>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Wykonawca zobowiązany jest do zabezpieczenia swojej oferty wadium w wysokości: </w:t>
      </w:r>
      <w:r w:rsidR="005E6E42" w:rsidRPr="005E6E42">
        <w:rPr>
          <w:rFonts w:asciiTheme="minorHAnsi" w:hAnsiTheme="minorHAnsi" w:cstheme="minorHAnsi"/>
          <w:b/>
          <w:sz w:val="22"/>
          <w:szCs w:val="22"/>
        </w:rPr>
        <w:t>20</w:t>
      </w:r>
      <w:r w:rsidR="00351A35" w:rsidRPr="005E6E42">
        <w:rPr>
          <w:rFonts w:asciiTheme="minorHAnsi" w:hAnsiTheme="minorHAnsi" w:cstheme="minorHAnsi"/>
          <w:b/>
          <w:sz w:val="22"/>
          <w:szCs w:val="22"/>
        </w:rPr>
        <w:t>.</w:t>
      </w:r>
      <w:r w:rsidR="00351A35" w:rsidRPr="00351A35">
        <w:rPr>
          <w:rFonts w:asciiTheme="minorHAnsi" w:hAnsiTheme="minorHAnsi" w:cstheme="minorHAnsi"/>
          <w:b/>
          <w:sz w:val="22"/>
          <w:szCs w:val="22"/>
        </w:rPr>
        <w:t>000,00</w:t>
      </w:r>
      <w:r w:rsidRPr="00351A35">
        <w:rPr>
          <w:rFonts w:asciiTheme="minorHAnsi" w:hAnsiTheme="minorHAnsi" w:cstheme="minorHAnsi"/>
          <w:b/>
          <w:sz w:val="22"/>
          <w:szCs w:val="22"/>
        </w:rPr>
        <w:t xml:space="preserve"> zł</w:t>
      </w:r>
      <w:r w:rsidRPr="00E746E4">
        <w:rPr>
          <w:rFonts w:asciiTheme="minorHAnsi" w:hAnsiTheme="minorHAnsi" w:cstheme="minorHAnsi"/>
          <w:sz w:val="22"/>
          <w:szCs w:val="22"/>
        </w:rPr>
        <w:t xml:space="preserve"> (słownie: </w:t>
      </w:r>
      <w:r w:rsidR="005E6E42">
        <w:rPr>
          <w:rFonts w:asciiTheme="minorHAnsi" w:hAnsiTheme="minorHAnsi" w:cstheme="minorHAnsi"/>
          <w:sz w:val="22"/>
          <w:szCs w:val="22"/>
        </w:rPr>
        <w:t>dwadzieścia</w:t>
      </w:r>
      <w:r w:rsidR="00351A35">
        <w:rPr>
          <w:rFonts w:asciiTheme="minorHAnsi" w:hAnsiTheme="minorHAnsi" w:cstheme="minorHAnsi"/>
          <w:sz w:val="22"/>
          <w:szCs w:val="22"/>
        </w:rPr>
        <w:t xml:space="preserve"> tysięcy</w:t>
      </w:r>
      <w:r w:rsidRPr="00E746E4">
        <w:rPr>
          <w:rFonts w:asciiTheme="minorHAnsi" w:hAnsiTheme="minorHAnsi" w:cstheme="minorHAnsi"/>
          <w:sz w:val="22"/>
          <w:szCs w:val="22"/>
        </w:rPr>
        <w:t xml:space="preserve"> zło</w:t>
      </w:r>
      <w:r w:rsidR="00C56CA8" w:rsidRPr="00E746E4">
        <w:rPr>
          <w:rFonts w:asciiTheme="minorHAnsi" w:hAnsiTheme="minorHAnsi" w:cstheme="minorHAnsi"/>
          <w:sz w:val="22"/>
          <w:szCs w:val="22"/>
        </w:rPr>
        <w:t>tych 00/100).</w:t>
      </w:r>
    </w:p>
    <w:p w:rsidR="00DF03E0" w:rsidRPr="00E746E4" w:rsidRDefault="0031606D" w:rsidP="008508D3">
      <w:pPr>
        <w:pStyle w:val="pkt"/>
        <w:numPr>
          <w:ilvl w:val="0"/>
          <w:numId w:val="23"/>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Wadium wnosi się przed upływem terminu składania ofert i utrzymuje nieprzerwanie do dnia upływu terminu związania ofertą, z wyjątkiem przypadków, o których mowa w art. 98 ust. 1 pkt 2 i 3 oraz ust. 2.</w:t>
      </w:r>
    </w:p>
    <w:p w:rsidR="0031606D" w:rsidRPr="00E746E4" w:rsidRDefault="0031606D" w:rsidP="008508D3">
      <w:pPr>
        <w:pStyle w:val="pkt"/>
        <w:numPr>
          <w:ilvl w:val="0"/>
          <w:numId w:val="23"/>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lastRenderedPageBreak/>
        <w:t>Wadium może być wnoszone według wyboru Wykonawcy w jednej lub kilku następujących formach:</w:t>
      </w:r>
    </w:p>
    <w:p w:rsidR="0031606D" w:rsidRPr="00E746E4" w:rsidRDefault="00AF69FC"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 xml:space="preserve">pieniądzu, przelewem na konto Zamawiającego w Banku Spółdzielczym Radomyśl Wielki </w:t>
      </w:r>
      <w:r w:rsidRPr="00E746E4">
        <w:rPr>
          <w:rFonts w:asciiTheme="minorHAnsi" w:hAnsiTheme="minorHAnsi" w:cstheme="minorHAnsi"/>
          <w:b/>
          <w:sz w:val="22"/>
          <w:szCs w:val="22"/>
        </w:rPr>
        <w:t>Nr 80 9479 0009 2001 0000 0169 0033</w:t>
      </w:r>
    </w:p>
    <w:p w:rsidR="0031606D" w:rsidRPr="00E746E4" w:rsidRDefault="0031606D"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bankowych;</w:t>
      </w:r>
    </w:p>
    <w:p w:rsidR="0031606D" w:rsidRPr="00E746E4" w:rsidRDefault="0031606D"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ubezpieczeniowych;</w:t>
      </w:r>
    </w:p>
    <w:p w:rsidR="0031606D" w:rsidRPr="00E746E4" w:rsidRDefault="0031606D"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 U. z 2020 r. poz. 299).</w:t>
      </w:r>
    </w:p>
    <w:p w:rsidR="00DF03E0" w:rsidRPr="00E746E4" w:rsidRDefault="00AF69FC"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w:t>
      </w:r>
      <w:r w:rsidR="0031606D" w:rsidRPr="00E746E4">
        <w:rPr>
          <w:rFonts w:asciiTheme="minorHAnsi" w:hAnsiTheme="minorHAnsi" w:cstheme="minorHAnsi"/>
          <w:sz w:val="22"/>
          <w:szCs w:val="22"/>
        </w:rPr>
        <w:t xml:space="preserve">adium </w:t>
      </w:r>
      <w:r w:rsidRPr="00E746E4">
        <w:rPr>
          <w:rFonts w:asciiTheme="minorHAnsi" w:hAnsiTheme="minorHAnsi" w:cstheme="minorHAnsi"/>
          <w:sz w:val="22"/>
          <w:szCs w:val="22"/>
        </w:rPr>
        <w:t xml:space="preserve">wniesione w </w:t>
      </w:r>
      <w:r w:rsidR="0031606D" w:rsidRPr="00E746E4">
        <w:rPr>
          <w:rFonts w:asciiTheme="minorHAnsi" w:hAnsiTheme="minorHAnsi" w:cstheme="minorHAnsi"/>
          <w:sz w:val="22"/>
          <w:szCs w:val="22"/>
        </w:rPr>
        <w:t>pieni</w:t>
      </w:r>
      <w:r w:rsidRPr="00E746E4">
        <w:rPr>
          <w:rFonts w:asciiTheme="minorHAnsi" w:hAnsiTheme="minorHAnsi" w:cstheme="minorHAnsi"/>
          <w:sz w:val="22"/>
          <w:szCs w:val="22"/>
        </w:rPr>
        <w:t>ądzu musi wpłynąć na rachunek Zamawiającego najpóźniej przed upływem terminu składania ofert</w:t>
      </w:r>
      <w:r w:rsidR="0031606D" w:rsidRPr="00E746E4">
        <w:rPr>
          <w:rFonts w:asciiTheme="minorHAnsi" w:hAnsiTheme="minorHAnsi" w:cstheme="minorHAnsi"/>
          <w:sz w:val="22"/>
          <w:szCs w:val="22"/>
        </w:rPr>
        <w:t>.</w:t>
      </w:r>
    </w:p>
    <w:p w:rsidR="00DF03E0" w:rsidRPr="00E746E4" w:rsidRDefault="00612736"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 określone w art. 98 ust. 6 p.z.p.</w:t>
      </w:r>
    </w:p>
    <w:p w:rsidR="00DF03E0" w:rsidRPr="00E746E4" w:rsidRDefault="00612736"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Gwarancja lub poręczenie musi zawierać w swojej treści nieodwołalne i bezwarunkowe zobowiązanie wystawcy dokumentu do zapłaty na rzecz Zamawiającego kwoty wadium.</w:t>
      </w:r>
    </w:p>
    <w:p w:rsidR="00DF03E0" w:rsidRPr="00E746E4" w:rsidRDefault="00612736"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Wadium w formie poręczeń lub gwarancji należy złożyć wraz z ofertą w oryginale w postaci elektronicznej opatrzone kwalifikowanym podpisem elektronicznym przez wystawcę poręczenia lub gwarancji.</w:t>
      </w:r>
    </w:p>
    <w:p w:rsidR="0031606D" w:rsidRPr="00E746E4" w:rsidRDefault="0031606D"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Zasady zwrotu oraz okoliczności zatrzymania wadium określa </w:t>
      </w:r>
      <w:r w:rsidR="00A36298">
        <w:rPr>
          <w:rFonts w:asciiTheme="minorHAnsi" w:hAnsiTheme="minorHAnsi" w:cstheme="minorHAnsi"/>
          <w:sz w:val="22"/>
          <w:szCs w:val="22"/>
        </w:rPr>
        <w:t xml:space="preserve">art. 98 ustawy </w:t>
      </w:r>
      <w:r w:rsidRPr="00E746E4">
        <w:rPr>
          <w:rFonts w:asciiTheme="minorHAnsi" w:hAnsiTheme="minorHAnsi" w:cstheme="minorHAnsi"/>
          <w:sz w:val="22"/>
          <w:szCs w:val="22"/>
        </w:rPr>
        <w:t>p.z.p.</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XVI.</w:t>
      </w:r>
      <w:r w:rsidRPr="00E746E4">
        <w:rPr>
          <w:rFonts w:asciiTheme="minorHAnsi" w:hAnsiTheme="minorHAnsi" w:cstheme="minorHAnsi"/>
          <w:b/>
          <w:sz w:val="22"/>
          <w:szCs w:val="22"/>
        </w:rPr>
        <w:tab/>
        <w:t>TERMIN ZWIĄZANIA OFERTĄ</w:t>
      </w:r>
    </w:p>
    <w:p w:rsidR="005050C7" w:rsidRPr="00E746E4" w:rsidRDefault="0031606D" w:rsidP="008508D3">
      <w:pPr>
        <w:pStyle w:val="pkt"/>
        <w:numPr>
          <w:ilvl w:val="0"/>
          <w:numId w:val="26"/>
        </w:numPr>
        <w:spacing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Wykonawca będzie związany ofertą </w:t>
      </w:r>
      <w:r w:rsidR="005B1F0F" w:rsidRPr="00E746E4">
        <w:rPr>
          <w:rFonts w:asciiTheme="minorHAnsi" w:hAnsiTheme="minorHAnsi" w:cstheme="minorHAnsi"/>
          <w:sz w:val="22"/>
          <w:szCs w:val="22"/>
        </w:rPr>
        <w:t xml:space="preserve">przez okres </w:t>
      </w:r>
      <w:r w:rsidR="005B1F0F" w:rsidRPr="00E746E4">
        <w:rPr>
          <w:rFonts w:asciiTheme="minorHAnsi" w:hAnsiTheme="minorHAnsi" w:cstheme="minorHAnsi"/>
          <w:b/>
          <w:sz w:val="22"/>
          <w:szCs w:val="22"/>
        </w:rPr>
        <w:t>90 dni, tj</w:t>
      </w:r>
      <w:r w:rsidR="005B1F0F" w:rsidRPr="00D6716E">
        <w:rPr>
          <w:rFonts w:asciiTheme="minorHAnsi" w:hAnsiTheme="minorHAnsi" w:cstheme="minorHAnsi"/>
          <w:b/>
          <w:sz w:val="22"/>
          <w:szCs w:val="22"/>
        </w:rPr>
        <w:t xml:space="preserve">. do dnia </w:t>
      </w:r>
      <w:r w:rsidR="00D6716E" w:rsidRPr="00D6716E">
        <w:rPr>
          <w:rFonts w:asciiTheme="minorHAnsi" w:hAnsiTheme="minorHAnsi" w:cstheme="minorHAnsi"/>
          <w:b/>
          <w:sz w:val="22"/>
          <w:szCs w:val="22"/>
        </w:rPr>
        <w:t>17.04.2022 r.</w:t>
      </w:r>
      <w:r w:rsidR="005B1F0F" w:rsidRPr="00D6716E">
        <w:rPr>
          <w:rFonts w:asciiTheme="minorHAnsi" w:hAnsiTheme="minorHAnsi" w:cstheme="minorHAnsi"/>
          <w:b/>
          <w:sz w:val="22"/>
          <w:szCs w:val="22"/>
        </w:rPr>
        <w:t xml:space="preserve"> </w:t>
      </w:r>
      <w:r w:rsidR="005B1F0F" w:rsidRPr="00D6716E">
        <w:rPr>
          <w:rFonts w:asciiTheme="minorHAnsi" w:hAnsiTheme="minorHAnsi" w:cstheme="minorHAnsi"/>
          <w:sz w:val="22"/>
          <w:szCs w:val="22"/>
        </w:rPr>
        <w:t xml:space="preserve">Bieg </w:t>
      </w:r>
      <w:r w:rsidR="005B1F0F" w:rsidRPr="00E746E4">
        <w:rPr>
          <w:rFonts w:asciiTheme="minorHAnsi" w:hAnsiTheme="minorHAnsi" w:cstheme="minorHAnsi"/>
          <w:sz w:val="22"/>
          <w:szCs w:val="22"/>
        </w:rPr>
        <w:t>terminu związania ofertą rozpoczyna się wraz z upływem terminu składania ofert.</w:t>
      </w:r>
      <w:r w:rsidRPr="00E746E4">
        <w:rPr>
          <w:rFonts w:asciiTheme="minorHAnsi" w:hAnsiTheme="minorHAnsi" w:cstheme="minorHAnsi"/>
          <w:sz w:val="22"/>
          <w:szCs w:val="22"/>
        </w:rPr>
        <w:t xml:space="preserve"> </w:t>
      </w:r>
    </w:p>
    <w:p w:rsidR="005050C7" w:rsidRPr="00E746E4" w:rsidRDefault="0031606D" w:rsidP="008508D3">
      <w:pPr>
        <w:pStyle w:val="pkt"/>
        <w:numPr>
          <w:ilvl w:val="0"/>
          <w:numId w:val="26"/>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W przypadku gdy wybór najkorzystniejszej oferty nie nastąpi przed upływem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 o którym mowa w </w:t>
      </w:r>
      <w:r w:rsidR="005B1F0F" w:rsidRPr="00E746E4">
        <w:rPr>
          <w:rFonts w:asciiTheme="minorHAnsi" w:hAnsiTheme="minorHAnsi" w:cstheme="minorHAnsi"/>
          <w:sz w:val="22"/>
          <w:szCs w:val="22"/>
        </w:rPr>
        <w:t>ust.</w:t>
      </w:r>
      <w:r w:rsidRPr="00E746E4">
        <w:rPr>
          <w:rFonts w:asciiTheme="minorHAnsi" w:hAnsiTheme="minorHAnsi" w:cstheme="minorHAnsi"/>
          <w:sz w:val="22"/>
          <w:szCs w:val="22"/>
        </w:rPr>
        <w:t xml:space="preserve"> 1, Zamawiający przed upływem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 zwróci się jednokrotnie do Wykonawców o wyrażenie zgody na przedłużenie tego terminu o wskazywany przez niego okres, nie dłuższy niż 60 dni.</w:t>
      </w:r>
    </w:p>
    <w:p w:rsidR="005050C7" w:rsidRPr="00E746E4" w:rsidRDefault="0031606D" w:rsidP="008508D3">
      <w:pPr>
        <w:pStyle w:val="pkt"/>
        <w:numPr>
          <w:ilvl w:val="0"/>
          <w:numId w:val="26"/>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Przedłużenie </w:t>
      </w:r>
      <w:r w:rsidRPr="00E746E4">
        <w:rPr>
          <w:rStyle w:val="Uwydatnienie"/>
          <w:rFonts w:asciiTheme="minorHAnsi" w:hAnsiTheme="minorHAnsi" w:cstheme="minorHAnsi"/>
          <w:i w:val="0"/>
          <w:sz w:val="22"/>
          <w:szCs w:val="22"/>
        </w:rPr>
        <w:t>terminu</w:t>
      </w:r>
      <w:r w:rsidRPr="00E746E4">
        <w:rPr>
          <w:rStyle w:val="Uwydatnienie"/>
          <w:rFonts w:asciiTheme="minorHAnsi" w:hAnsiTheme="minorHAnsi" w:cstheme="minorHAnsi"/>
          <w:sz w:val="22"/>
          <w:szCs w:val="22"/>
        </w:rPr>
        <w:t xml:space="preserve"> </w:t>
      </w:r>
      <w:r w:rsidRPr="00E746E4">
        <w:rPr>
          <w:rStyle w:val="Uwydatnienie"/>
          <w:rFonts w:asciiTheme="minorHAnsi" w:hAnsiTheme="minorHAnsi" w:cstheme="minorHAnsi"/>
          <w:i w:val="0"/>
          <w:sz w:val="22"/>
          <w:szCs w:val="22"/>
        </w:rPr>
        <w:t>związania</w:t>
      </w:r>
      <w:r w:rsidRPr="00E746E4">
        <w:rPr>
          <w:rFonts w:asciiTheme="minorHAnsi" w:hAnsiTheme="minorHAnsi" w:cstheme="minorHAnsi"/>
          <w:sz w:val="22"/>
          <w:szCs w:val="22"/>
        </w:rPr>
        <w:t xml:space="preserve"> ofertą, o którym mowa w ust. 2, wymaga złożenia przez Wykonawcę pisemnego oświadczenia o wyrażeniu zgody na przedłużenie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w:t>
      </w:r>
    </w:p>
    <w:p w:rsidR="0031606D" w:rsidRPr="00E746E4" w:rsidRDefault="0031606D" w:rsidP="008508D3">
      <w:pPr>
        <w:pStyle w:val="pkt"/>
        <w:numPr>
          <w:ilvl w:val="0"/>
          <w:numId w:val="26"/>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W przypadku gdy Zamawiający żąda wniesienia wadium, przedłużenie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 o którym mowa w ust. 2, następuje wraz z przedłużeniem okresu ważności wadium albo, jeżeli nie jest to możliwe, z wniesieniem nowego wadium na przedłużony okres związania ofertą.</w:t>
      </w:r>
    </w:p>
    <w:p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lastRenderedPageBreak/>
        <w:t>XVII.</w:t>
      </w:r>
      <w:r w:rsidRPr="00E746E4">
        <w:rPr>
          <w:rFonts w:asciiTheme="minorHAnsi" w:hAnsiTheme="minorHAnsi" w:cstheme="minorHAnsi"/>
          <w:b/>
          <w:sz w:val="22"/>
          <w:szCs w:val="22"/>
        </w:rPr>
        <w:tab/>
        <w:t>MIEJSCE I TERMIN SKŁADANIA I OTWARCIA OFERT</w:t>
      </w:r>
    </w:p>
    <w:p w:rsidR="0031606D" w:rsidRPr="00463F35" w:rsidRDefault="0031606D" w:rsidP="008508D3">
      <w:pPr>
        <w:pStyle w:val="Akapitzlist"/>
        <w:numPr>
          <w:ilvl w:val="0"/>
          <w:numId w:val="39"/>
        </w:numPr>
        <w:spacing w:before="240" w:line="360" w:lineRule="auto"/>
        <w:rPr>
          <w:rFonts w:asciiTheme="minorHAnsi" w:hAnsiTheme="minorHAnsi" w:cstheme="minorHAnsi"/>
          <w:strike/>
          <w:sz w:val="22"/>
          <w:szCs w:val="22"/>
        </w:rPr>
      </w:pPr>
      <w:r w:rsidRPr="00463F35">
        <w:rPr>
          <w:rFonts w:asciiTheme="minorHAnsi" w:hAnsiTheme="minorHAnsi" w:cstheme="minorHAnsi"/>
          <w:sz w:val="22"/>
          <w:szCs w:val="22"/>
        </w:rPr>
        <w:t xml:space="preserve">Ofertę należy złożyć poprzez </w:t>
      </w:r>
      <w:r w:rsidR="009A1A5A" w:rsidRPr="00463F35">
        <w:rPr>
          <w:rFonts w:asciiTheme="minorHAnsi" w:hAnsiTheme="minorHAnsi" w:cstheme="minorHAnsi"/>
          <w:sz w:val="22"/>
          <w:szCs w:val="22"/>
        </w:rPr>
        <w:t>miniPortal</w:t>
      </w:r>
      <w:r w:rsidR="00D6716E">
        <w:rPr>
          <w:rFonts w:asciiTheme="minorHAnsi" w:hAnsiTheme="minorHAnsi" w:cstheme="minorHAnsi"/>
          <w:sz w:val="22"/>
          <w:szCs w:val="22"/>
        </w:rPr>
        <w:t xml:space="preserve"> </w:t>
      </w:r>
      <w:r w:rsidR="00D6716E" w:rsidRPr="00D6716E">
        <w:rPr>
          <w:rFonts w:asciiTheme="minorHAnsi" w:hAnsiTheme="minorHAnsi" w:cstheme="minorHAnsi"/>
          <w:b/>
          <w:color w:val="FF0000"/>
          <w:sz w:val="22"/>
          <w:szCs w:val="22"/>
        </w:rPr>
        <w:t>do dnia 18.01.</w:t>
      </w:r>
      <w:r w:rsidRPr="00D6716E">
        <w:rPr>
          <w:rFonts w:asciiTheme="minorHAnsi" w:hAnsiTheme="minorHAnsi" w:cstheme="minorHAnsi"/>
          <w:b/>
          <w:color w:val="FF0000"/>
          <w:sz w:val="22"/>
          <w:szCs w:val="22"/>
        </w:rPr>
        <w:t>202</w:t>
      </w:r>
      <w:r w:rsidR="00D6716E" w:rsidRPr="00D6716E">
        <w:rPr>
          <w:rFonts w:asciiTheme="minorHAnsi" w:hAnsiTheme="minorHAnsi" w:cstheme="minorHAnsi"/>
          <w:b/>
          <w:color w:val="FF0000"/>
          <w:sz w:val="22"/>
          <w:szCs w:val="22"/>
        </w:rPr>
        <w:t>2</w:t>
      </w:r>
      <w:r w:rsidRPr="00D6716E">
        <w:rPr>
          <w:rFonts w:asciiTheme="minorHAnsi" w:hAnsiTheme="minorHAnsi" w:cstheme="minorHAnsi"/>
          <w:b/>
          <w:color w:val="FF0000"/>
          <w:sz w:val="22"/>
          <w:szCs w:val="22"/>
        </w:rPr>
        <w:t xml:space="preserve"> r. do godziny </w:t>
      </w:r>
      <w:r w:rsidR="00D6716E" w:rsidRPr="00D6716E">
        <w:rPr>
          <w:rFonts w:asciiTheme="minorHAnsi" w:hAnsiTheme="minorHAnsi" w:cstheme="minorHAnsi"/>
          <w:b/>
          <w:color w:val="FF0000"/>
          <w:sz w:val="22"/>
          <w:szCs w:val="22"/>
        </w:rPr>
        <w:t>10</w:t>
      </w:r>
      <w:r w:rsidRPr="00D6716E">
        <w:rPr>
          <w:rFonts w:asciiTheme="minorHAnsi" w:hAnsiTheme="minorHAnsi" w:cstheme="minorHAnsi"/>
          <w:b/>
          <w:color w:val="FF0000"/>
          <w:sz w:val="22"/>
          <w:szCs w:val="22"/>
        </w:rPr>
        <w:t>:00.</w:t>
      </w:r>
    </w:p>
    <w:p w:rsidR="0031606D" w:rsidRPr="00E746E4" w:rsidRDefault="0031606D" w:rsidP="008508D3">
      <w:pPr>
        <w:pStyle w:val="pkt"/>
        <w:numPr>
          <w:ilvl w:val="0"/>
          <w:numId w:val="39"/>
        </w:numPr>
        <w:spacing w:before="0" w:after="0" w:line="360" w:lineRule="auto"/>
        <w:rPr>
          <w:rFonts w:asciiTheme="minorHAnsi" w:hAnsiTheme="minorHAnsi" w:cstheme="minorHAnsi"/>
          <w:b/>
          <w:bCs/>
          <w:color w:val="FF0000"/>
          <w:sz w:val="22"/>
          <w:szCs w:val="22"/>
        </w:rPr>
      </w:pPr>
      <w:r w:rsidRPr="00E746E4">
        <w:rPr>
          <w:rFonts w:asciiTheme="minorHAnsi" w:hAnsiTheme="minorHAnsi" w:cstheme="minorHAnsi"/>
          <w:sz w:val="22"/>
          <w:szCs w:val="22"/>
        </w:rPr>
        <w:t xml:space="preserve">Otwarcie ofert nastąpi w dniu </w:t>
      </w:r>
      <w:r w:rsidR="00D6716E" w:rsidRPr="00D6716E">
        <w:rPr>
          <w:rFonts w:asciiTheme="minorHAnsi" w:hAnsiTheme="minorHAnsi" w:cstheme="minorHAnsi"/>
          <w:b/>
          <w:color w:val="FF0000"/>
          <w:sz w:val="22"/>
          <w:szCs w:val="22"/>
        </w:rPr>
        <w:t>18.01.2022</w:t>
      </w:r>
      <w:r w:rsidRPr="00D6716E">
        <w:rPr>
          <w:rFonts w:asciiTheme="minorHAnsi" w:hAnsiTheme="minorHAnsi" w:cstheme="minorHAnsi"/>
          <w:b/>
          <w:bCs/>
          <w:color w:val="FF0000"/>
          <w:sz w:val="22"/>
          <w:szCs w:val="22"/>
        </w:rPr>
        <w:t xml:space="preserve"> r. o godzinie </w:t>
      </w:r>
      <w:r w:rsidR="00D6716E" w:rsidRPr="00D6716E">
        <w:rPr>
          <w:rFonts w:asciiTheme="minorHAnsi" w:hAnsiTheme="minorHAnsi" w:cstheme="minorHAnsi"/>
          <w:b/>
          <w:bCs/>
          <w:color w:val="FF0000"/>
          <w:sz w:val="22"/>
          <w:szCs w:val="22"/>
        </w:rPr>
        <w:t>11:00.</w:t>
      </w:r>
    </w:p>
    <w:p w:rsidR="0031606D" w:rsidRPr="00E746E4" w:rsidRDefault="0031606D" w:rsidP="008508D3">
      <w:pPr>
        <w:pStyle w:val="pkt"/>
        <w:numPr>
          <w:ilvl w:val="0"/>
          <w:numId w:val="39"/>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Otwarcie ofert nastąpi </w:t>
      </w:r>
      <w:r w:rsidR="00730307" w:rsidRPr="00E746E4">
        <w:rPr>
          <w:rFonts w:asciiTheme="minorHAnsi" w:hAnsiTheme="minorHAnsi" w:cstheme="minorHAnsi"/>
          <w:sz w:val="22"/>
          <w:szCs w:val="22"/>
        </w:rPr>
        <w:t xml:space="preserve">poprzez użycie mechanizmu do odszyfrowania ofert dostępnego po zalogowaniu w zakładce Deszyfrowanie na miniPortalu i nastąpi poprzez wskazanie pliku do odszyfrowania. </w:t>
      </w:r>
      <w:r w:rsidRPr="00E746E4">
        <w:rPr>
          <w:rFonts w:asciiTheme="minorHAnsi" w:hAnsiTheme="minorHAnsi" w:cstheme="minorHAnsi"/>
          <w:sz w:val="22"/>
          <w:szCs w:val="22"/>
        </w:rPr>
        <w:t>W przypadku awarii tego systemu, która spowoduje brak możliwości otwarcia ofert w terminie określonym przez Zamawiającego, otwarcie ofert nastąpi niezwłocznie po usunięciu awarii.</w:t>
      </w:r>
    </w:p>
    <w:p w:rsidR="0031606D" w:rsidRPr="00E746E4" w:rsidRDefault="0031606D" w:rsidP="008508D3">
      <w:pPr>
        <w:pStyle w:val="pkt"/>
        <w:numPr>
          <w:ilvl w:val="0"/>
          <w:numId w:val="39"/>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najpóźniej przed otwarciem ofert, udostępni na stronie internetowej prowadzonego postępowania informację o kwocie, jaką zamierza przeznaczyć na sfinansowanie zamówienia.</w:t>
      </w:r>
    </w:p>
    <w:p w:rsidR="0031606D" w:rsidRPr="00E746E4" w:rsidRDefault="0031606D" w:rsidP="008508D3">
      <w:pPr>
        <w:pStyle w:val="pkt"/>
        <w:numPr>
          <w:ilvl w:val="0"/>
          <w:numId w:val="39"/>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Zamawiający, niezwłocznie po otwarciu ofert, udostępni na </w:t>
      </w:r>
      <w:r w:rsidR="00730307" w:rsidRPr="00E746E4">
        <w:rPr>
          <w:rFonts w:asciiTheme="minorHAnsi" w:hAnsiTheme="minorHAnsi" w:cstheme="minorHAnsi"/>
          <w:sz w:val="22"/>
          <w:szCs w:val="22"/>
        </w:rPr>
        <w:t xml:space="preserve">stronie internetowej prowadzonego postępowania </w:t>
      </w:r>
      <w:r w:rsidRPr="00E746E4">
        <w:rPr>
          <w:rFonts w:asciiTheme="minorHAnsi" w:hAnsiTheme="minorHAnsi" w:cstheme="minorHAnsi"/>
          <w:sz w:val="22"/>
          <w:szCs w:val="22"/>
        </w:rPr>
        <w:t>informacje o:</w:t>
      </w:r>
    </w:p>
    <w:p w:rsidR="0031606D" w:rsidRPr="00463F35" w:rsidRDefault="0031606D" w:rsidP="008508D3">
      <w:pPr>
        <w:pStyle w:val="Akapitzlist"/>
        <w:numPr>
          <w:ilvl w:val="0"/>
          <w:numId w:val="40"/>
        </w:numPr>
        <w:spacing w:line="360" w:lineRule="auto"/>
        <w:jc w:val="both"/>
        <w:rPr>
          <w:rFonts w:asciiTheme="minorHAnsi" w:hAnsiTheme="minorHAnsi" w:cstheme="minorHAnsi"/>
          <w:sz w:val="22"/>
          <w:szCs w:val="22"/>
        </w:rPr>
      </w:pPr>
      <w:r w:rsidRPr="00463F35">
        <w:rPr>
          <w:rFonts w:asciiTheme="minorHAnsi" w:hAnsiTheme="minorHAnsi" w:cstheme="minorHAnsi"/>
          <w:sz w:val="22"/>
          <w:szCs w:val="22"/>
        </w:rPr>
        <w:t>nazwach albo imionach i nazwiskach oraz siedzibach lub miejscach prowadzonej działalności gospodarczej albo miejscach zamieszkania Wykonawców, których oferty zostały otwarte;</w:t>
      </w:r>
    </w:p>
    <w:p w:rsidR="0031606D" w:rsidRPr="00463F35" w:rsidRDefault="0031606D" w:rsidP="008508D3">
      <w:pPr>
        <w:pStyle w:val="Akapitzlist"/>
        <w:numPr>
          <w:ilvl w:val="0"/>
          <w:numId w:val="40"/>
        </w:numPr>
        <w:spacing w:line="360" w:lineRule="auto"/>
        <w:jc w:val="both"/>
        <w:rPr>
          <w:rFonts w:asciiTheme="minorHAnsi" w:hAnsiTheme="minorHAnsi" w:cstheme="minorHAnsi"/>
          <w:sz w:val="22"/>
          <w:szCs w:val="22"/>
        </w:rPr>
      </w:pPr>
      <w:r w:rsidRPr="00463F35">
        <w:rPr>
          <w:rFonts w:asciiTheme="minorHAnsi" w:hAnsiTheme="minorHAnsi" w:cstheme="minorHAnsi"/>
          <w:sz w:val="22"/>
          <w:szCs w:val="22"/>
        </w:rPr>
        <w:t>cenach lub kosztach zawartych w ofertach.</w:t>
      </w:r>
    </w:p>
    <w:p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XVIII.</w:t>
      </w:r>
      <w:r w:rsidRPr="00E746E4">
        <w:rPr>
          <w:rFonts w:asciiTheme="minorHAnsi" w:hAnsiTheme="minorHAnsi" w:cstheme="minorHAnsi"/>
          <w:b/>
          <w:sz w:val="22"/>
          <w:szCs w:val="22"/>
        </w:rPr>
        <w:tab/>
        <w:t>OPIS KRYTERIÓW, KTÓRYMI ZAMAWIAJĄCY BĘDZIE SIĘ KIEROWAŁ PRZY WYBORZE OFERTY, WRAZ Z PODANIEM WAG TYCH KRYTERIÓW I SPOSOBU OCENY OFERT</w:t>
      </w:r>
    </w:p>
    <w:p w:rsidR="0031606D" w:rsidRPr="00E746E4" w:rsidRDefault="0031606D" w:rsidP="008508D3">
      <w:pPr>
        <w:pStyle w:val="pkt"/>
        <w:numPr>
          <w:ilvl w:val="0"/>
          <w:numId w:val="41"/>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Przy wyborze najkorzystniejszej oferty Zamawiający będzie się kierował następującymi kryteriami oceny ofert </w:t>
      </w:r>
      <w:r w:rsidRPr="00E746E4">
        <w:rPr>
          <w:rFonts w:asciiTheme="minorHAnsi" w:hAnsiTheme="minorHAnsi" w:cstheme="minorHAnsi"/>
          <w:b/>
          <w:sz w:val="22"/>
          <w:szCs w:val="22"/>
        </w:rPr>
        <w:t>:</w:t>
      </w:r>
    </w:p>
    <w:p w:rsidR="0031606D" w:rsidRPr="005448D1" w:rsidRDefault="0031606D" w:rsidP="005448D1">
      <w:pPr>
        <w:pStyle w:val="Akapitzlist"/>
        <w:numPr>
          <w:ilvl w:val="0"/>
          <w:numId w:val="42"/>
        </w:numPr>
        <w:spacing w:line="360" w:lineRule="auto"/>
        <w:rPr>
          <w:rFonts w:asciiTheme="minorHAnsi" w:hAnsiTheme="minorHAnsi" w:cstheme="minorHAnsi"/>
          <w:b/>
          <w:sz w:val="22"/>
          <w:szCs w:val="22"/>
        </w:rPr>
      </w:pPr>
      <w:r w:rsidRPr="005448D1">
        <w:rPr>
          <w:rFonts w:asciiTheme="minorHAnsi" w:hAnsiTheme="minorHAnsi" w:cstheme="minorHAnsi"/>
          <w:b/>
          <w:sz w:val="22"/>
          <w:szCs w:val="22"/>
        </w:rPr>
        <w:t xml:space="preserve">Cena (C) - waga kryterium </w:t>
      </w:r>
      <w:r w:rsidR="00CC5AAC" w:rsidRPr="005448D1">
        <w:rPr>
          <w:rFonts w:asciiTheme="minorHAnsi" w:hAnsiTheme="minorHAnsi" w:cstheme="minorHAnsi"/>
          <w:b/>
          <w:sz w:val="22"/>
          <w:szCs w:val="22"/>
        </w:rPr>
        <w:t>60</w:t>
      </w:r>
      <w:r w:rsidRPr="005448D1">
        <w:rPr>
          <w:rFonts w:asciiTheme="minorHAnsi" w:hAnsiTheme="minorHAnsi" w:cstheme="minorHAnsi"/>
          <w:b/>
          <w:sz w:val="22"/>
          <w:szCs w:val="22"/>
        </w:rPr>
        <w:t>%;</w:t>
      </w:r>
    </w:p>
    <w:p w:rsidR="005448D1" w:rsidRPr="005448D1" w:rsidRDefault="005448D1" w:rsidP="005448D1">
      <w:pPr>
        <w:pStyle w:val="Akapitzlist"/>
        <w:numPr>
          <w:ilvl w:val="0"/>
          <w:numId w:val="42"/>
        </w:numPr>
        <w:spacing w:after="120" w:line="360" w:lineRule="auto"/>
        <w:rPr>
          <w:rFonts w:asciiTheme="minorHAnsi" w:hAnsiTheme="minorHAnsi" w:cstheme="minorHAnsi"/>
          <w:b/>
          <w:sz w:val="22"/>
          <w:szCs w:val="22"/>
        </w:rPr>
      </w:pPr>
      <w:r w:rsidRPr="005448D1">
        <w:rPr>
          <w:rFonts w:asciiTheme="minorHAnsi" w:hAnsiTheme="minorHAnsi" w:cstheme="minorHAnsi"/>
          <w:b/>
          <w:sz w:val="22"/>
          <w:szCs w:val="22"/>
        </w:rPr>
        <w:t xml:space="preserve">Czas wywozu odpadów z Punktu Selektywnej Zbiórki Odpadów Komunalnych </w:t>
      </w:r>
      <w:r w:rsidR="00FA6BE6">
        <w:rPr>
          <w:rFonts w:asciiTheme="minorHAnsi" w:hAnsiTheme="minorHAnsi" w:cstheme="minorHAnsi"/>
          <w:b/>
          <w:sz w:val="22"/>
          <w:szCs w:val="22"/>
        </w:rPr>
        <w:t xml:space="preserve">(PSZOK) </w:t>
      </w:r>
      <w:r w:rsidRPr="005448D1">
        <w:rPr>
          <w:rFonts w:asciiTheme="minorHAnsi" w:hAnsiTheme="minorHAnsi" w:cstheme="minorHAnsi"/>
          <w:b/>
          <w:sz w:val="22"/>
          <w:szCs w:val="22"/>
        </w:rPr>
        <w:t>– waga kryterium 20 %</w:t>
      </w:r>
      <w:r>
        <w:rPr>
          <w:rFonts w:asciiTheme="minorHAnsi" w:hAnsiTheme="minorHAnsi" w:cstheme="minorHAnsi"/>
          <w:b/>
          <w:sz w:val="22"/>
          <w:szCs w:val="22"/>
        </w:rPr>
        <w:t>;</w:t>
      </w:r>
    </w:p>
    <w:p w:rsidR="0031606D" w:rsidRPr="005448D1" w:rsidRDefault="00245D16" w:rsidP="005448D1">
      <w:pPr>
        <w:pStyle w:val="Akapitzlist"/>
        <w:numPr>
          <w:ilvl w:val="0"/>
          <w:numId w:val="42"/>
        </w:numPr>
        <w:spacing w:after="120" w:line="360" w:lineRule="auto"/>
        <w:rPr>
          <w:rFonts w:asciiTheme="minorHAnsi" w:hAnsiTheme="minorHAnsi" w:cstheme="minorHAnsi"/>
          <w:b/>
          <w:sz w:val="22"/>
          <w:szCs w:val="22"/>
        </w:rPr>
      </w:pPr>
      <w:r w:rsidRPr="005448D1">
        <w:rPr>
          <w:rFonts w:asciiTheme="minorHAnsi" w:hAnsiTheme="minorHAnsi" w:cstheme="minorHAnsi"/>
          <w:b/>
          <w:sz w:val="22"/>
          <w:szCs w:val="22"/>
        </w:rPr>
        <w:t>Likwidacja dzikich wysypisk śmieci</w:t>
      </w:r>
      <w:r w:rsidR="00FA6BE6">
        <w:rPr>
          <w:rFonts w:asciiTheme="minorHAnsi" w:hAnsiTheme="minorHAnsi" w:cstheme="minorHAnsi"/>
          <w:b/>
          <w:sz w:val="22"/>
          <w:szCs w:val="22"/>
        </w:rPr>
        <w:t xml:space="preserve"> (DzW) </w:t>
      </w:r>
      <w:r w:rsidR="0031606D" w:rsidRPr="005448D1">
        <w:rPr>
          <w:rFonts w:asciiTheme="minorHAnsi" w:hAnsiTheme="minorHAnsi" w:cstheme="minorHAnsi"/>
          <w:b/>
          <w:sz w:val="22"/>
          <w:szCs w:val="22"/>
        </w:rPr>
        <w:t xml:space="preserve"> - waga kryterium </w:t>
      </w:r>
      <w:r w:rsidR="005448D1" w:rsidRPr="005448D1">
        <w:rPr>
          <w:rFonts w:asciiTheme="minorHAnsi" w:hAnsiTheme="minorHAnsi" w:cstheme="minorHAnsi"/>
          <w:b/>
          <w:sz w:val="22"/>
          <w:szCs w:val="22"/>
        </w:rPr>
        <w:t>10</w:t>
      </w:r>
      <w:r w:rsidR="005448D1">
        <w:rPr>
          <w:rFonts w:asciiTheme="minorHAnsi" w:hAnsiTheme="minorHAnsi" w:cstheme="minorHAnsi"/>
          <w:b/>
          <w:sz w:val="22"/>
          <w:szCs w:val="22"/>
        </w:rPr>
        <w:t>%;</w:t>
      </w:r>
    </w:p>
    <w:p w:rsidR="00245D16" w:rsidRPr="005448D1" w:rsidRDefault="00245D16" w:rsidP="005448D1">
      <w:pPr>
        <w:pStyle w:val="Akapitzlist"/>
        <w:numPr>
          <w:ilvl w:val="0"/>
          <w:numId w:val="42"/>
        </w:numPr>
        <w:spacing w:after="120" w:line="360" w:lineRule="auto"/>
        <w:rPr>
          <w:rFonts w:asciiTheme="minorHAnsi" w:hAnsiTheme="minorHAnsi" w:cstheme="minorHAnsi"/>
          <w:b/>
          <w:sz w:val="22"/>
          <w:szCs w:val="22"/>
        </w:rPr>
      </w:pPr>
      <w:r w:rsidRPr="005448D1">
        <w:rPr>
          <w:rFonts w:asciiTheme="minorHAnsi" w:hAnsiTheme="minorHAnsi" w:cstheme="minorHAnsi"/>
          <w:b/>
          <w:sz w:val="22"/>
          <w:szCs w:val="22"/>
        </w:rPr>
        <w:t xml:space="preserve">Dodatkowy wywóz odpadów komunalnych zmieszanych poza </w:t>
      </w:r>
      <w:r w:rsidR="005448D1" w:rsidRPr="005448D1">
        <w:rPr>
          <w:rFonts w:asciiTheme="minorHAnsi" w:hAnsiTheme="minorHAnsi" w:cstheme="minorHAnsi"/>
          <w:b/>
          <w:sz w:val="22"/>
          <w:szCs w:val="22"/>
        </w:rPr>
        <w:t xml:space="preserve">harmonogramem </w:t>
      </w:r>
      <w:r w:rsidR="00FA6BE6">
        <w:rPr>
          <w:rFonts w:asciiTheme="minorHAnsi" w:hAnsiTheme="minorHAnsi" w:cstheme="minorHAnsi"/>
          <w:b/>
          <w:sz w:val="22"/>
          <w:szCs w:val="22"/>
        </w:rPr>
        <w:t xml:space="preserve">(DWpH) </w:t>
      </w:r>
      <w:r w:rsidR="005448D1" w:rsidRPr="005448D1">
        <w:rPr>
          <w:rFonts w:asciiTheme="minorHAnsi" w:hAnsiTheme="minorHAnsi" w:cstheme="minorHAnsi"/>
          <w:b/>
          <w:sz w:val="22"/>
          <w:szCs w:val="22"/>
        </w:rPr>
        <w:t>– waga kryterium 10</w:t>
      </w:r>
      <w:r w:rsidRPr="005448D1">
        <w:rPr>
          <w:rFonts w:asciiTheme="minorHAnsi" w:hAnsiTheme="minorHAnsi" w:cstheme="minorHAnsi"/>
          <w:b/>
          <w:sz w:val="22"/>
          <w:szCs w:val="22"/>
        </w:rPr>
        <w:t>%</w:t>
      </w:r>
      <w:r w:rsidR="005448D1">
        <w:rPr>
          <w:rFonts w:asciiTheme="minorHAnsi" w:hAnsiTheme="minorHAnsi" w:cstheme="minorHAnsi"/>
          <w:b/>
          <w:sz w:val="22"/>
          <w:szCs w:val="22"/>
        </w:rPr>
        <w:t>.</w:t>
      </w:r>
    </w:p>
    <w:p w:rsidR="0031606D" w:rsidRDefault="000536B3" w:rsidP="008508D3">
      <w:pPr>
        <w:pStyle w:val="pkt"/>
        <w:numPr>
          <w:ilvl w:val="0"/>
          <w:numId w:val="41"/>
        </w:numPr>
        <w:spacing w:before="0" w:after="0" w:line="360" w:lineRule="auto"/>
        <w:rPr>
          <w:rFonts w:asciiTheme="minorHAnsi" w:hAnsiTheme="minorHAnsi" w:cstheme="minorHAnsi"/>
          <w:sz w:val="22"/>
          <w:szCs w:val="22"/>
        </w:rPr>
      </w:pPr>
      <w:r>
        <w:rPr>
          <w:rFonts w:asciiTheme="minorHAnsi" w:hAnsiTheme="minorHAnsi" w:cstheme="minorHAnsi"/>
          <w:sz w:val="22"/>
          <w:szCs w:val="22"/>
        </w:rPr>
        <w:t xml:space="preserve">Sposób </w:t>
      </w:r>
      <w:r w:rsidR="0031606D" w:rsidRPr="00E746E4">
        <w:rPr>
          <w:rFonts w:asciiTheme="minorHAnsi" w:hAnsiTheme="minorHAnsi" w:cstheme="minorHAnsi"/>
          <w:sz w:val="22"/>
          <w:szCs w:val="22"/>
        </w:rPr>
        <w:t xml:space="preserve">oceny ofert w </w:t>
      </w:r>
      <w:r>
        <w:rPr>
          <w:rFonts w:asciiTheme="minorHAnsi" w:hAnsiTheme="minorHAnsi" w:cstheme="minorHAnsi"/>
          <w:sz w:val="22"/>
          <w:szCs w:val="22"/>
        </w:rPr>
        <w:t xml:space="preserve">przyjętych </w:t>
      </w:r>
      <w:r w:rsidR="0031606D" w:rsidRPr="00E746E4">
        <w:rPr>
          <w:rFonts w:asciiTheme="minorHAnsi" w:hAnsiTheme="minorHAnsi" w:cstheme="minorHAnsi"/>
          <w:sz w:val="22"/>
          <w:szCs w:val="22"/>
        </w:rPr>
        <w:t>kryteri</w:t>
      </w:r>
      <w:r>
        <w:rPr>
          <w:rFonts w:asciiTheme="minorHAnsi" w:hAnsiTheme="minorHAnsi" w:cstheme="minorHAnsi"/>
          <w:sz w:val="22"/>
          <w:szCs w:val="22"/>
        </w:rPr>
        <w:t>ach:</w:t>
      </w:r>
    </w:p>
    <w:p w:rsidR="000536B3" w:rsidRPr="00E746E4" w:rsidRDefault="000536B3" w:rsidP="00434C71">
      <w:pPr>
        <w:pStyle w:val="pkt"/>
        <w:numPr>
          <w:ilvl w:val="1"/>
          <w:numId w:val="9"/>
        </w:numPr>
        <w:spacing w:before="0" w:after="0" w:line="360" w:lineRule="auto"/>
        <w:rPr>
          <w:rFonts w:asciiTheme="minorHAnsi" w:hAnsiTheme="minorHAnsi" w:cstheme="minorHAnsi"/>
          <w:sz w:val="22"/>
          <w:szCs w:val="22"/>
        </w:rPr>
      </w:pPr>
      <w:r>
        <w:rPr>
          <w:rFonts w:asciiTheme="minorHAnsi" w:hAnsiTheme="minorHAnsi" w:cstheme="minorHAnsi"/>
          <w:sz w:val="22"/>
          <w:szCs w:val="22"/>
        </w:rPr>
        <w:t xml:space="preserve">Kryterium </w:t>
      </w:r>
      <w:r w:rsidR="00AF7B6B">
        <w:rPr>
          <w:rFonts w:asciiTheme="minorHAnsi" w:hAnsiTheme="minorHAnsi" w:cstheme="minorHAnsi"/>
          <w:sz w:val="22"/>
          <w:szCs w:val="22"/>
        </w:rPr>
        <w:t>„</w:t>
      </w:r>
      <w:r>
        <w:rPr>
          <w:rFonts w:asciiTheme="minorHAnsi" w:hAnsiTheme="minorHAnsi" w:cstheme="minorHAnsi"/>
          <w:sz w:val="22"/>
          <w:szCs w:val="22"/>
        </w:rPr>
        <w:t>cena</w:t>
      </w:r>
      <w:r w:rsidR="00AF7B6B">
        <w:rPr>
          <w:rFonts w:asciiTheme="minorHAnsi" w:hAnsiTheme="minorHAnsi" w:cstheme="minorHAnsi"/>
          <w:sz w:val="22"/>
          <w:szCs w:val="22"/>
        </w:rPr>
        <w:t>”</w:t>
      </w:r>
      <w:r>
        <w:rPr>
          <w:rFonts w:asciiTheme="minorHAnsi" w:hAnsiTheme="minorHAnsi" w:cstheme="minorHAnsi"/>
          <w:sz w:val="22"/>
          <w:szCs w:val="22"/>
        </w:rPr>
        <w:t xml:space="preserve"> będzie rozpatrywane na podstawie ceny brutto za wykonanie przedmiotu zamówienia, podanej w formularzu ofertowym</w:t>
      </w:r>
      <w:r w:rsidR="00146812">
        <w:rPr>
          <w:rFonts w:asciiTheme="minorHAnsi" w:hAnsiTheme="minorHAnsi" w:cstheme="minorHAnsi"/>
          <w:sz w:val="22"/>
          <w:szCs w:val="22"/>
        </w:rPr>
        <w:t xml:space="preserve"> stanowiącym Załącznik nr 1 do SWZ</w:t>
      </w:r>
      <w:r>
        <w:rPr>
          <w:rFonts w:asciiTheme="minorHAnsi" w:hAnsiTheme="minorHAnsi" w:cstheme="minorHAnsi"/>
          <w:sz w:val="22"/>
          <w:szCs w:val="22"/>
        </w:rPr>
        <w:t>. Ilość punktów zostanie obliczona na podstawie wzoru:</w:t>
      </w:r>
    </w:p>
    <w:p w:rsidR="0031606D" w:rsidRPr="00E746E4" w:rsidRDefault="0031606D" w:rsidP="00CC5AAC">
      <w:pPr>
        <w:pStyle w:val="Akapitzlist"/>
        <w:ind w:left="2124"/>
        <w:jc w:val="both"/>
        <w:rPr>
          <w:rFonts w:asciiTheme="minorHAnsi" w:hAnsiTheme="minorHAnsi" w:cstheme="minorHAnsi"/>
          <w:b/>
          <w:sz w:val="22"/>
          <w:szCs w:val="22"/>
        </w:rPr>
      </w:pPr>
      <w:r w:rsidRPr="00E746E4">
        <w:rPr>
          <w:rFonts w:asciiTheme="minorHAnsi" w:hAnsiTheme="minorHAnsi" w:cstheme="minorHAnsi"/>
          <w:b/>
          <w:sz w:val="22"/>
          <w:szCs w:val="22"/>
        </w:rPr>
        <w:t>cena najniższa brutto*</w:t>
      </w:r>
    </w:p>
    <w:p w:rsidR="00CC5AAC" w:rsidRPr="00E746E4" w:rsidRDefault="0031606D" w:rsidP="00CC5AAC">
      <w:pPr>
        <w:pStyle w:val="Akapitzlist"/>
        <w:ind w:left="1080"/>
        <w:jc w:val="both"/>
        <w:rPr>
          <w:rFonts w:asciiTheme="minorHAnsi" w:hAnsiTheme="minorHAnsi" w:cstheme="minorHAnsi"/>
          <w:b/>
          <w:sz w:val="22"/>
          <w:szCs w:val="22"/>
        </w:rPr>
      </w:pPr>
      <w:r w:rsidRPr="00E746E4">
        <w:rPr>
          <w:rFonts w:asciiTheme="minorHAnsi" w:hAnsiTheme="minorHAnsi" w:cstheme="minorHAnsi"/>
          <w:b/>
          <w:sz w:val="22"/>
          <w:szCs w:val="22"/>
        </w:rPr>
        <w:t>C =</w:t>
      </w:r>
      <w:r w:rsidRPr="00E746E4">
        <w:rPr>
          <w:rFonts w:asciiTheme="minorHAnsi" w:hAnsiTheme="minorHAnsi" w:cstheme="minorHAnsi"/>
          <w:sz w:val="22"/>
          <w:szCs w:val="22"/>
        </w:rPr>
        <w:t xml:space="preserve"> </w:t>
      </w:r>
      <w:r w:rsidRPr="00E746E4">
        <w:rPr>
          <w:rFonts w:asciiTheme="minorHAnsi" w:hAnsiTheme="minorHAnsi" w:cstheme="minorHAnsi"/>
          <w:strike/>
          <w:sz w:val="22"/>
          <w:szCs w:val="22"/>
        </w:rPr>
        <w:t xml:space="preserve">------------------------------------------------ </w:t>
      </w:r>
      <w:r w:rsidRPr="00E746E4">
        <w:rPr>
          <w:rFonts w:asciiTheme="minorHAnsi" w:hAnsiTheme="minorHAnsi" w:cstheme="minorHAnsi"/>
          <w:sz w:val="22"/>
          <w:szCs w:val="22"/>
        </w:rPr>
        <w:t xml:space="preserve">  </w:t>
      </w:r>
      <w:r w:rsidR="00CC5AAC" w:rsidRPr="00E746E4">
        <w:rPr>
          <w:rFonts w:asciiTheme="minorHAnsi" w:hAnsiTheme="minorHAnsi" w:cstheme="minorHAnsi"/>
          <w:b/>
          <w:sz w:val="22"/>
          <w:szCs w:val="22"/>
        </w:rPr>
        <w:t xml:space="preserve">x 60% x 100 pkt </w:t>
      </w:r>
    </w:p>
    <w:p w:rsidR="0031606D" w:rsidRPr="00E746E4" w:rsidRDefault="00CC5AAC" w:rsidP="00CC5AAC">
      <w:pPr>
        <w:pStyle w:val="Akapitzlist"/>
        <w:ind w:left="1080"/>
        <w:jc w:val="both"/>
        <w:rPr>
          <w:rFonts w:asciiTheme="minorHAnsi" w:hAnsiTheme="minorHAnsi" w:cstheme="minorHAnsi"/>
          <w:b/>
          <w:sz w:val="22"/>
          <w:szCs w:val="22"/>
        </w:rPr>
      </w:pPr>
      <w:r w:rsidRPr="00E746E4">
        <w:rPr>
          <w:rFonts w:asciiTheme="minorHAnsi" w:hAnsiTheme="minorHAnsi" w:cstheme="minorHAnsi"/>
          <w:sz w:val="22"/>
          <w:szCs w:val="22"/>
        </w:rPr>
        <w:tab/>
      </w:r>
      <w:r w:rsidRPr="00E746E4">
        <w:rPr>
          <w:rFonts w:asciiTheme="minorHAnsi" w:hAnsiTheme="minorHAnsi" w:cstheme="minorHAnsi"/>
          <w:sz w:val="22"/>
          <w:szCs w:val="22"/>
        </w:rPr>
        <w:tab/>
      </w:r>
      <w:r w:rsidR="0031606D" w:rsidRPr="00E746E4">
        <w:rPr>
          <w:rFonts w:asciiTheme="minorHAnsi" w:hAnsiTheme="minorHAnsi" w:cstheme="minorHAnsi"/>
          <w:b/>
          <w:sz w:val="22"/>
          <w:szCs w:val="22"/>
        </w:rPr>
        <w:t>cena oferty ocenianej brutto</w:t>
      </w:r>
    </w:p>
    <w:p w:rsidR="000536B3" w:rsidRDefault="0031606D" w:rsidP="0031606D">
      <w:pPr>
        <w:spacing w:before="240" w:line="360" w:lineRule="auto"/>
        <w:ind w:left="372" w:firstLine="708"/>
        <w:jc w:val="both"/>
        <w:rPr>
          <w:rFonts w:asciiTheme="minorHAnsi" w:hAnsiTheme="minorHAnsi" w:cstheme="minorHAnsi"/>
          <w:b/>
          <w:sz w:val="22"/>
          <w:szCs w:val="22"/>
        </w:rPr>
      </w:pPr>
      <w:r w:rsidRPr="00E746E4">
        <w:rPr>
          <w:rFonts w:asciiTheme="minorHAnsi" w:hAnsiTheme="minorHAnsi" w:cstheme="minorHAnsi"/>
          <w:b/>
          <w:sz w:val="22"/>
          <w:szCs w:val="22"/>
        </w:rPr>
        <w:t>* spośród wszystkich złożonych ofert niepodlegających odrzuceniu</w:t>
      </w:r>
      <w:r w:rsidR="000536B3">
        <w:rPr>
          <w:rFonts w:asciiTheme="minorHAnsi" w:hAnsiTheme="minorHAnsi" w:cstheme="minorHAnsi"/>
          <w:b/>
          <w:sz w:val="22"/>
          <w:szCs w:val="22"/>
        </w:rPr>
        <w:t>.</w:t>
      </w:r>
    </w:p>
    <w:p w:rsidR="00AF7B6B" w:rsidRPr="00434C71" w:rsidRDefault="00AF7B6B" w:rsidP="00AF7B6B">
      <w:pPr>
        <w:pStyle w:val="Bezodstpw"/>
        <w:spacing w:line="360" w:lineRule="auto"/>
        <w:rPr>
          <w:rFonts w:asciiTheme="minorHAnsi" w:hAnsiTheme="minorHAnsi" w:cstheme="minorHAnsi"/>
          <w:b/>
          <w:sz w:val="22"/>
          <w:szCs w:val="22"/>
        </w:rPr>
      </w:pPr>
      <w:r w:rsidRPr="00434C71">
        <w:rPr>
          <w:rFonts w:asciiTheme="minorHAnsi" w:hAnsiTheme="minorHAnsi" w:cstheme="minorHAnsi"/>
          <w:b/>
          <w:sz w:val="22"/>
          <w:szCs w:val="22"/>
        </w:rPr>
        <w:lastRenderedPageBreak/>
        <w:t xml:space="preserve">W kryterium cena można uzyskać maksymalnie 60 punktów. </w:t>
      </w:r>
    </w:p>
    <w:p w:rsidR="00AF7B6B" w:rsidRDefault="00AF7B6B" w:rsidP="00AF7B6B">
      <w:pPr>
        <w:pStyle w:val="Bezodstpw"/>
      </w:pPr>
    </w:p>
    <w:p w:rsidR="005F350F" w:rsidRDefault="00AF7B6B" w:rsidP="005F350F">
      <w:pPr>
        <w:pStyle w:val="Akapitzlist"/>
        <w:numPr>
          <w:ilvl w:val="1"/>
          <w:numId w:val="9"/>
        </w:numPr>
        <w:spacing w:line="360" w:lineRule="auto"/>
        <w:jc w:val="both"/>
        <w:rPr>
          <w:rFonts w:asciiTheme="minorHAnsi" w:hAnsiTheme="minorHAnsi" w:cstheme="minorHAnsi"/>
          <w:sz w:val="22"/>
          <w:szCs w:val="22"/>
        </w:rPr>
      </w:pPr>
      <w:r w:rsidRPr="00795AD3">
        <w:rPr>
          <w:rFonts w:asciiTheme="minorHAnsi" w:hAnsiTheme="minorHAnsi" w:cstheme="minorHAnsi"/>
          <w:b/>
          <w:sz w:val="22"/>
          <w:szCs w:val="22"/>
        </w:rPr>
        <w:t>Kryterium „Czas wywozu odpadów z Punktu Selektywnej Zbiórki Odpadów Komunalnych”</w:t>
      </w:r>
      <w:r w:rsidR="00DF17E8">
        <w:rPr>
          <w:rFonts w:asciiTheme="minorHAnsi" w:hAnsiTheme="minorHAnsi" w:cstheme="minorHAnsi"/>
          <w:b/>
          <w:sz w:val="22"/>
          <w:szCs w:val="22"/>
        </w:rPr>
        <w:t xml:space="preserve"> (PSZOK)</w:t>
      </w:r>
      <w:r w:rsidRPr="00795AD3">
        <w:rPr>
          <w:rFonts w:asciiTheme="minorHAnsi" w:hAnsiTheme="minorHAnsi" w:cstheme="minorHAnsi"/>
          <w:sz w:val="22"/>
          <w:szCs w:val="22"/>
        </w:rPr>
        <w:t xml:space="preserve"> będzie rozpatrywane na podstawie podanej w formularzu ofertowym informacji dotyczącej wykonywania wywozów z PSZOK w terminie do 3 dni od dnia zgłoszenia. Zgłoszenia będą</w:t>
      </w:r>
      <w:r w:rsidR="005F350F" w:rsidRPr="00795AD3">
        <w:rPr>
          <w:rFonts w:asciiTheme="minorHAnsi" w:hAnsiTheme="minorHAnsi" w:cstheme="minorHAnsi"/>
          <w:sz w:val="22"/>
          <w:szCs w:val="22"/>
        </w:rPr>
        <w:t xml:space="preserve"> dokonywane na adres mailowy Wykonawcy podany w umowie do korespondencji.</w:t>
      </w:r>
    </w:p>
    <w:p w:rsidR="00E56E77" w:rsidRPr="00795AD3" w:rsidRDefault="00E56E77" w:rsidP="00E56E77">
      <w:pPr>
        <w:pStyle w:val="Akapitzlist"/>
        <w:spacing w:line="360" w:lineRule="auto"/>
        <w:ind w:left="1155"/>
        <w:jc w:val="both"/>
        <w:rPr>
          <w:rFonts w:asciiTheme="minorHAnsi" w:hAnsiTheme="minorHAnsi" w:cstheme="minorHAnsi"/>
          <w:sz w:val="22"/>
          <w:szCs w:val="22"/>
        </w:rPr>
      </w:pPr>
      <w:r>
        <w:rPr>
          <w:rFonts w:asciiTheme="minorHAnsi" w:hAnsiTheme="minorHAnsi" w:cstheme="minorHAnsi"/>
          <w:b/>
          <w:sz w:val="22"/>
          <w:szCs w:val="22"/>
        </w:rPr>
        <w:t xml:space="preserve">W kryterium </w:t>
      </w:r>
      <w:r w:rsidRPr="00795AD3">
        <w:rPr>
          <w:rFonts w:asciiTheme="minorHAnsi" w:hAnsiTheme="minorHAnsi" w:cstheme="minorHAnsi"/>
          <w:b/>
          <w:sz w:val="22"/>
          <w:szCs w:val="22"/>
        </w:rPr>
        <w:t>„Czas wywozu odpadów z Punktu Selektywnej Zbiórki Odpadów Komunalnych”</w:t>
      </w:r>
      <w:r w:rsidRPr="00795AD3">
        <w:rPr>
          <w:rFonts w:asciiTheme="minorHAnsi" w:hAnsiTheme="minorHAnsi" w:cstheme="minorHAnsi"/>
          <w:sz w:val="22"/>
          <w:szCs w:val="22"/>
        </w:rPr>
        <w:t xml:space="preserve"> </w:t>
      </w:r>
      <w:r>
        <w:rPr>
          <w:rFonts w:asciiTheme="minorHAnsi" w:hAnsiTheme="minorHAnsi" w:cstheme="minorHAnsi"/>
          <w:b/>
          <w:sz w:val="22"/>
          <w:szCs w:val="22"/>
        </w:rPr>
        <w:t xml:space="preserve">można uzyskać maksymalnie </w:t>
      </w:r>
      <w:r w:rsidR="005448D1">
        <w:rPr>
          <w:rFonts w:asciiTheme="minorHAnsi" w:hAnsiTheme="minorHAnsi" w:cstheme="minorHAnsi"/>
          <w:b/>
          <w:sz w:val="22"/>
          <w:szCs w:val="22"/>
        </w:rPr>
        <w:t>20</w:t>
      </w:r>
      <w:r>
        <w:rPr>
          <w:rFonts w:asciiTheme="minorHAnsi" w:hAnsiTheme="minorHAnsi" w:cstheme="minorHAnsi"/>
          <w:b/>
          <w:sz w:val="22"/>
          <w:szCs w:val="22"/>
        </w:rPr>
        <w:t xml:space="preserve"> punktów</w:t>
      </w:r>
    </w:p>
    <w:tbl>
      <w:tblPr>
        <w:tblStyle w:val="Tabela-Siatka"/>
        <w:tblW w:w="0" w:type="auto"/>
        <w:tblInd w:w="1155" w:type="dxa"/>
        <w:tblLook w:val="04A0" w:firstRow="1" w:lastRow="0" w:firstColumn="1" w:lastColumn="0" w:noHBand="0" w:noVBand="1"/>
      </w:tblPr>
      <w:tblGrid>
        <w:gridCol w:w="6211"/>
        <w:gridCol w:w="1696"/>
      </w:tblGrid>
      <w:tr w:rsidR="005F350F" w:rsidTr="005448D1">
        <w:tc>
          <w:tcPr>
            <w:tcW w:w="6211" w:type="dxa"/>
          </w:tcPr>
          <w:p w:rsidR="005F350F" w:rsidRDefault="005F350F" w:rsidP="00874179">
            <w:pPr>
              <w:pStyle w:val="Akapitzlist"/>
              <w:ind w:left="0"/>
              <w:jc w:val="center"/>
              <w:rPr>
                <w:rFonts w:asciiTheme="minorHAnsi" w:hAnsiTheme="minorHAnsi" w:cstheme="minorHAnsi"/>
                <w:b/>
                <w:sz w:val="22"/>
                <w:szCs w:val="22"/>
              </w:rPr>
            </w:pPr>
            <w:r w:rsidRPr="005F350F">
              <w:rPr>
                <w:rFonts w:asciiTheme="minorHAnsi" w:hAnsiTheme="minorHAnsi" w:cstheme="minorHAnsi"/>
                <w:b/>
                <w:sz w:val="22"/>
                <w:szCs w:val="22"/>
              </w:rPr>
              <w:t>Czas wywozu odpadów z Punktu Selektyw</w:t>
            </w:r>
            <w:r w:rsidR="005448D1">
              <w:rPr>
                <w:rFonts w:asciiTheme="minorHAnsi" w:hAnsiTheme="minorHAnsi" w:cstheme="minorHAnsi"/>
                <w:b/>
                <w:sz w:val="22"/>
                <w:szCs w:val="22"/>
              </w:rPr>
              <w:t>nej Zbiórki Odpadów Komunalnych</w:t>
            </w:r>
          </w:p>
        </w:tc>
        <w:tc>
          <w:tcPr>
            <w:tcW w:w="1696" w:type="dxa"/>
          </w:tcPr>
          <w:p w:rsidR="005F350F" w:rsidRDefault="005F350F" w:rsidP="00874179">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Liczba punktów</w:t>
            </w:r>
          </w:p>
        </w:tc>
      </w:tr>
      <w:tr w:rsidR="005F350F" w:rsidTr="005448D1">
        <w:tc>
          <w:tcPr>
            <w:tcW w:w="6211" w:type="dxa"/>
          </w:tcPr>
          <w:p w:rsidR="005F350F" w:rsidRDefault="005F350F"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 xml:space="preserve">Wykonawca </w:t>
            </w:r>
            <w:r w:rsidR="00874179">
              <w:rPr>
                <w:rFonts w:asciiTheme="minorHAnsi" w:hAnsiTheme="minorHAnsi" w:cstheme="minorHAnsi"/>
                <w:b/>
                <w:sz w:val="22"/>
                <w:szCs w:val="22"/>
              </w:rPr>
              <w:t>zobowiązał się do wywozu odpadów z PSZOK w terminie do 3 dni od dnia zgłoszenia</w:t>
            </w:r>
          </w:p>
        </w:tc>
        <w:tc>
          <w:tcPr>
            <w:tcW w:w="1696" w:type="dxa"/>
            <w:vAlign w:val="center"/>
          </w:tcPr>
          <w:p w:rsidR="005F350F" w:rsidRDefault="005448D1"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20</w:t>
            </w:r>
          </w:p>
        </w:tc>
      </w:tr>
      <w:tr w:rsidR="005F350F" w:rsidTr="005448D1">
        <w:tc>
          <w:tcPr>
            <w:tcW w:w="6211" w:type="dxa"/>
          </w:tcPr>
          <w:p w:rsidR="005F350F" w:rsidRDefault="00874179"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nie zobowiązał się do wywozu odpadów z PSZOK w terminie do 3 dni od dnia zgłoszenia</w:t>
            </w:r>
          </w:p>
        </w:tc>
        <w:tc>
          <w:tcPr>
            <w:tcW w:w="1696" w:type="dxa"/>
            <w:vAlign w:val="center"/>
          </w:tcPr>
          <w:p w:rsidR="005F350F" w:rsidRDefault="00795AD3"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0</w:t>
            </w:r>
          </w:p>
        </w:tc>
      </w:tr>
    </w:tbl>
    <w:p w:rsidR="005F350F" w:rsidRDefault="005F350F" w:rsidP="005F350F">
      <w:pPr>
        <w:pStyle w:val="Akapitzlist"/>
        <w:spacing w:line="360" w:lineRule="auto"/>
        <w:ind w:left="1155"/>
        <w:jc w:val="both"/>
        <w:rPr>
          <w:rFonts w:asciiTheme="minorHAnsi" w:hAnsiTheme="minorHAnsi" w:cstheme="minorHAnsi"/>
          <w:b/>
          <w:sz w:val="22"/>
          <w:szCs w:val="22"/>
        </w:rPr>
      </w:pPr>
    </w:p>
    <w:p w:rsidR="00795AD3" w:rsidRPr="00D91CFD" w:rsidRDefault="00795AD3" w:rsidP="00795AD3">
      <w:pPr>
        <w:pStyle w:val="Akapitzlist"/>
        <w:numPr>
          <w:ilvl w:val="1"/>
          <w:numId w:val="9"/>
        </w:numPr>
        <w:spacing w:line="360" w:lineRule="auto"/>
        <w:jc w:val="both"/>
        <w:rPr>
          <w:rFonts w:asciiTheme="minorHAnsi" w:hAnsiTheme="minorHAnsi" w:cstheme="minorHAnsi"/>
          <w:b/>
          <w:sz w:val="22"/>
          <w:szCs w:val="22"/>
        </w:rPr>
      </w:pPr>
      <w:r>
        <w:rPr>
          <w:rFonts w:asciiTheme="minorHAnsi" w:hAnsiTheme="minorHAnsi" w:cstheme="minorHAnsi"/>
          <w:b/>
          <w:sz w:val="22"/>
          <w:szCs w:val="22"/>
        </w:rPr>
        <w:t>Kryterium „</w:t>
      </w:r>
      <w:r w:rsidRPr="00795AD3">
        <w:rPr>
          <w:rFonts w:asciiTheme="minorHAnsi" w:hAnsiTheme="minorHAnsi" w:cstheme="minorHAnsi"/>
          <w:b/>
          <w:sz w:val="22"/>
          <w:szCs w:val="22"/>
        </w:rPr>
        <w:t>Likwidacja dzikich wysypisk śmieci</w:t>
      </w:r>
      <w:r>
        <w:rPr>
          <w:rFonts w:asciiTheme="minorHAnsi" w:hAnsiTheme="minorHAnsi" w:cstheme="minorHAnsi"/>
          <w:b/>
          <w:sz w:val="22"/>
          <w:szCs w:val="22"/>
        </w:rPr>
        <w:t>”</w:t>
      </w:r>
      <w:r w:rsidR="00DF17E8">
        <w:rPr>
          <w:rFonts w:asciiTheme="minorHAnsi" w:hAnsiTheme="minorHAnsi" w:cstheme="minorHAnsi"/>
          <w:b/>
          <w:sz w:val="22"/>
          <w:szCs w:val="22"/>
        </w:rPr>
        <w:t xml:space="preserve"> (D</w:t>
      </w:r>
      <w:r w:rsidR="00C6247D">
        <w:rPr>
          <w:rFonts w:asciiTheme="minorHAnsi" w:hAnsiTheme="minorHAnsi" w:cstheme="minorHAnsi"/>
          <w:b/>
          <w:sz w:val="22"/>
          <w:szCs w:val="22"/>
        </w:rPr>
        <w:t>z</w:t>
      </w:r>
      <w:r w:rsidR="00DF17E8">
        <w:rPr>
          <w:rFonts w:asciiTheme="minorHAnsi" w:hAnsiTheme="minorHAnsi" w:cstheme="minorHAnsi"/>
          <w:b/>
          <w:sz w:val="22"/>
          <w:szCs w:val="22"/>
        </w:rPr>
        <w:t>W)</w:t>
      </w:r>
      <w:r>
        <w:rPr>
          <w:rFonts w:asciiTheme="minorHAnsi" w:hAnsiTheme="minorHAnsi" w:cstheme="minorHAnsi"/>
          <w:b/>
          <w:sz w:val="22"/>
          <w:szCs w:val="22"/>
        </w:rPr>
        <w:t xml:space="preserve"> </w:t>
      </w:r>
      <w:r>
        <w:rPr>
          <w:rFonts w:asciiTheme="minorHAnsi" w:hAnsiTheme="minorHAnsi" w:cstheme="minorHAnsi"/>
          <w:sz w:val="22"/>
          <w:szCs w:val="22"/>
        </w:rPr>
        <w:t>będzie rozpatrywane na podstawie podanej w formularzu ofertowym informacji dotyczącej likwidacji dzikich wysypisk śmieci.</w:t>
      </w:r>
    </w:p>
    <w:p w:rsidR="00D91CFD" w:rsidRPr="00795AD3" w:rsidRDefault="00D91CFD" w:rsidP="00D91CFD">
      <w:pPr>
        <w:pStyle w:val="Akapitzlist"/>
        <w:spacing w:line="360" w:lineRule="auto"/>
        <w:ind w:left="1155"/>
        <w:jc w:val="both"/>
        <w:rPr>
          <w:rFonts w:asciiTheme="minorHAnsi" w:hAnsiTheme="minorHAnsi" w:cstheme="minorHAnsi"/>
          <w:b/>
          <w:sz w:val="22"/>
          <w:szCs w:val="22"/>
        </w:rPr>
      </w:pPr>
      <w:r>
        <w:rPr>
          <w:rFonts w:asciiTheme="minorHAnsi" w:hAnsiTheme="minorHAnsi" w:cstheme="minorHAnsi"/>
          <w:b/>
          <w:sz w:val="22"/>
          <w:szCs w:val="22"/>
        </w:rPr>
        <w:t>W kryterium „</w:t>
      </w:r>
      <w:r w:rsidRPr="00795AD3">
        <w:rPr>
          <w:rFonts w:asciiTheme="minorHAnsi" w:hAnsiTheme="minorHAnsi" w:cstheme="minorHAnsi"/>
          <w:b/>
          <w:sz w:val="22"/>
          <w:szCs w:val="22"/>
        </w:rPr>
        <w:t>Likwidacja dzikich wysypisk śmieci</w:t>
      </w:r>
      <w:r>
        <w:rPr>
          <w:rFonts w:asciiTheme="minorHAnsi" w:hAnsiTheme="minorHAnsi" w:cstheme="minorHAnsi"/>
          <w:b/>
          <w:sz w:val="22"/>
          <w:szCs w:val="22"/>
        </w:rPr>
        <w:t>”</w:t>
      </w:r>
      <w:r w:rsidRPr="00795AD3">
        <w:rPr>
          <w:rFonts w:asciiTheme="minorHAnsi" w:hAnsiTheme="minorHAnsi" w:cstheme="minorHAnsi"/>
          <w:sz w:val="22"/>
          <w:szCs w:val="22"/>
        </w:rPr>
        <w:t xml:space="preserve"> </w:t>
      </w:r>
      <w:r>
        <w:rPr>
          <w:rFonts w:asciiTheme="minorHAnsi" w:hAnsiTheme="minorHAnsi" w:cstheme="minorHAnsi"/>
          <w:b/>
          <w:sz w:val="22"/>
          <w:szCs w:val="22"/>
        </w:rPr>
        <w:t xml:space="preserve">można uzyskać maksymalnie </w:t>
      </w:r>
      <w:r w:rsidR="005448D1">
        <w:rPr>
          <w:rFonts w:asciiTheme="minorHAnsi" w:hAnsiTheme="minorHAnsi" w:cstheme="minorHAnsi"/>
          <w:b/>
          <w:sz w:val="22"/>
          <w:szCs w:val="22"/>
        </w:rPr>
        <w:t>10</w:t>
      </w:r>
      <w:r>
        <w:rPr>
          <w:rFonts w:asciiTheme="minorHAnsi" w:hAnsiTheme="minorHAnsi" w:cstheme="minorHAnsi"/>
          <w:b/>
          <w:sz w:val="22"/>
          <w:szCs w:val="22"/>
        </w:rPr>
        <w:t xml:space="preserve"> punktów</w:t>
      </w:r>
    </w:p>
    <w:tbl>
      <w:tblPr>
        <w:tblStyle w:val="Tabela-Siatka"/>
        <w:tblW w:w="0" w:type="auto"/>
        <w:tblInd w:w="1155" w:type="dxa"/>
        <w:tblLook w:val="04A0" w:firstRow="1" w:lastRow="0" w:firstColumn="1" w:lastColumn="0" w:noHBand="0" w:noVBand="1"/>
      </w:tblPr>
      <w:tblGrid>
        <w:gridCol w:w="6070"/>
        <w:gridCol w:w="1837"/>
      </w:tblGrid>
      <w:tr w:rsidR="00795AD3" w:rsidTr="005448D1">
        <w:tc>
          <w:tcPr>
            <w:tcW w:w="6070" w:type="dxa"/>
          </w:tcPr>
          <w:p w:rsidR="00795AD3" w:rsidRDefault="00795AD3" w:rsidP="00CD3D1F">
            <w:pPr>
              <w:pStyle w:val="Akapitzlist"/>
              <w:ind w:left="0"/>
              <w:jc w:val="center"/>
              <w:rPr>
                <w:rFonts w:asciiTheme="minorHAnsi" w:hAnsiTheme="minorHAnsi" w:cstheme="minorHAnsi"/>
                <w:b/>
                <w:sz w:val="22"/>
                <w:szCs w:val="22"/>
              </w:rPr>
            </w:pPr>
            <w:r w:rsidRPr="00795AD3">
              <w:rPr>
                <w:rFonts w:asciiTheme="minorHAnsi" w:hAnsiTheme="minorHAnsi" w:cstheme="minorHAnsi"/>
                <w:b/>
                <w:sz w:val="22"/>
                <w:szCs w:val="22"/>
              </w:rPr>
              <w:t>Likwidacja dzikich wysypisk śmieci</w:t>
            </w:r>
          </w:p>
        </w:tc>
        <w:tc>
          <w:tcPr>
            <w:tcW w:w="1837" w:type="dxa"/>
          </w:tcPr>
          <w:p w:rsidR="00795AD3" w:rsidRDefault="00795AD3" w:rsidP="00CD3D1F">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Liczba punktów</w:t>
            </w:r>
          </w:p>
          <w:p w:rsidR="005448D1" w:rsidRDefault="005448D1" w:rsidP="00CD3D1F">
            <w:pPr>
              <w:pStyle w:val="Akapitzlist"/>
              <w:ind w:left="0"/>
              <w:jc w:val="center"/>
              <w:rPr>
                <w:rFonts w:asciiTheme="minorHAnsi" w:hAnsiTheme="minorHAnsi" w:cstheme="minorHAnsi"/>
                <w:b/>
                <w:sz w:val="22"/>
                <w:szCs w:val="22"/>
              </w:rPr>
            </w:pPr>
          </w:p>
        </w:tc>
      </w:tr>
      <w:tr w:rsidR="00795AD3" w:rsidTr="005448D1">
        <w:tc>
          <w:tcPr>
            <w:tcW w:w="6070" w:type="dxa"/>
          </w:tcPr>
          <w:p w:rsidR="00795AD3" w:rsidRDefault="00795AD3"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zobowiązał się do wykonania do 5 wywozów odpadów z dzikich wysypisk śmieci</w:t>
            </w:r>
          </w:p>
        </w:tc>
        <w:tc>
          <w:tcPr>
            <w:tcW w:w="1837" w:type="dxa"/>
            <w:vAlign w:val="center"/>
          </w:tcPr>
          <w:p w:rsidR="00795AD3" w:rsidRDefault="005448D1"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10</w:t>
            </w:r>
          </w:p>
        </w:tc>
      </w:tr>
      <w:tr w:rsidR="00795AD3" w:rsidTr="005448D1">
        <w:tc>
          <w:tcPr>
            <w:tcW w:w="6070" w:type="dxa"/>
          </w:tcPr>
          <w:p w:rsidR="00795AD3" w:rsidRDefault="00795AD3"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nie zobowiązał się do wykonania do 5 wywozów odpadów z dzikich wysypisk śmieci</w:t>
            </w:r>
          </w:p>
        </w:tc>
        <w:tc>
          <w:tcPr>
            <w:tcW w:w="1837" w:type="dxa"/>
            <w:vAlign w:val="center"/>
          </w:tcPr>
          <w:p w:rsidR="00795AD3" w:rsidRDefault="00795AD3"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0</w:t>
            </w:r>
          </w:p>
        </w:tc>
      </w:tr>
    </w:tbl>
    <w:p w:rsidR="00795AD3" w:rsidRDefault="00795AD3" w:rsidP="00795AD3">
      <w:pPr>
        <w:pStyle w:val="Akapitzlist"/>
        <w:spacing w:line="360" w:lineRule="auto"/>
        <w:ind w:left="1155"/>
        <w:jc w:val="both"/>
        <w:rPr>
          <w:rFonts w:asciiTheme="minorHAnsi" w:hAnsiTheme="minorHAnsi" w:cstheme="minorHAnsi"/>
          <w:b/>
          <w:sz w:val="22"/>
          <w:szCs w:val="22"/>
        </w:rPr>
      </w:pPr>
    </w:p>
    <w:p w:rsidR="00D474D6" w:rsidRPr="00D91CFD" w:rsidRDefault="003A0862" w:rsidP="003A0862">
      <w:pPr>
        <w:pStyle w:val="Akapitzlist"/>
        <w:numPr>
          <w:ilvl w:val="1"/>
          <w:numId w:val="9"/>
        </w:numPr>
        <w:spacing w:line="360" w:lineRule="auto"/>
        <w:jc w:val="both"/>
        <w:rPr>
          <w:rFonts w:asciiTheme="minorHAnsi" w:hAnsiTheme="minorHAnsi" w:cstheme="minorHAnsi"/>
          <w:b/>
          <w:sz w:val="22"/>
          <w:szCs w:val="22"/>
        </w:rPr>
      </w:pPr>
      <w:r>
        <w:rPr>
          <w:rFonts w:asciiTheme="minorHAnsi" w:hAnsiTheme="minorHAnsi" w:cstheme="minorHAnsi"/>
          <w:b/>
          <w:sz w:val="22"/>
          <w:szCs w:val="22"/>
        </w:rPr>
        <w:t>Kryterium „Dodatkowy wywóz odpadów komunalnych zmieszanych poza harmonogramem”</w:t>
      </w:r>
      <w:r w:rsidR="00DF17E8">
        <w:rPr>
          <w:rFonts w:asciiTheme="minorHAnsi" w:hAnsiTheme="minorHAnsi" w:cstheme="minorHAnsi"/>
          <w:b/>
          <w:sz w:val="22"/>
          <w:szCs w:val="22"/>
        </w:rPr>
        <w:t xml:space="preserve"> (DWpH) </w:t>
      </w:r>
      <w:r>
        <w:rPr>
          <w:rFonts w:asciiTheme="minorHAnsi" w:hAnsiTheme="minorHAnsi" w:cstheme="minorHAnsi"/>
          <w:sz w:val="22"/>
          <w:szCs w:val="22"/>
        </w:rPr>
        <w:t>będzie rozpatrywane na podstawie podanej w formularzu ofertowym informacji dotyczącej wykonania do 5 dodatkowych wywozów odpadów komunalnych zmieszanych poza harmonogramem na zlecenie Zamawiającego.</w:t>
      </w:r>
    </w:p>
    <w:p w:rsidR="00D91CFD" w:rsidRPr="003A0862" w:rsidRDefault="00D91CFD" w:rsidP="00D91CFD">
      <w:pPr>
        <w:pStyle w:val="Akapitzlist"/>
        <w:spacing w:line="360" w:lineRule="auto"/>
        <w:ind w:left="1155"/>
        <w:jc w:val="both"/>
        <w:rPr>
          <w:rFonts w:asciiTheme="minorHAnsi" w:hAnsiTheme="minorHAnsi" w:cstheme="minorHAnsi"/>
          <w:b/>
          <w:sz w:val="22"/>
          <w:szCs w:val="22"/>
        </w:rPr>
      </w:pPr>
      <w:r>
        <w:rPr>
          <w:rFonts w:asciiTheme="minorHAnsi" w:hAnsiTheme="minorHAnsi" w:cstheme="minorHAnsi"/>
          <w:b/>
          <w:sz w:val="22"/>
          <w:szCs w:val="22"/>
        </w:rPr>
        <w:t xml:space="preserve">W kryterium „Dodatkowy wywóz odpadów komunalnych zmieszanych poza harmonogramem” można uzyskać maksymalnie </w:t>
      </w:r>
      <w:r w:rsidR="005448D1">
        <w:rPr>
          <w:rFonts w:asciiTheme="minorHAnsi" w:hAnsiTheme="minorHAnsi" w:cstheme="minorHAnsi"/>
          <w:b/>
          <w:sz w:val="22"/>
          <w:szCs w:val="22"/>
        </w:rPr>
        <w:t>10</w:t>
      </w:r>
      <w:r>
        <w:rPr>
          <w:rFonts w:asciiTheme="minorHAnsi" w:hAnsiTheme="minorHAnsi" w:cstheme="minorHAnsi"/>
          <w:b/>
          <w:sz w:val="22"/>
          <w:szCs w:val="22"/>
        </w:rPr>
        <w:t xml:space="preserve"> punktów</w:t>
      </w:r>
    </w:p>
    <w:tbl>
      <w:tblPr>
        <w:tblStyle w:val="Tabela-Siatka"/>
        <w:tblW w:w="0" w:type="auto"/>
        <w:tblInd w:w="1155" w:type="dxa"/>
        <w:tblLook w:val="04A0" w:firstRow="1" w:lastRow="0" w:firstColumn="1" w:lastColumn="0" w:noHBand="0" w:noVBand="1"/>
      </w:tblPr>
      <w:tblGrid>
        <w:gridCol w:w="6211"/>
        <w:gridCol w:w="1696"/>
      </w:tblGrid>
      <w:tr w:rsidR="003A0862" w:rsidTr="005448D1">
        <w:tc>
          <w:tcPr>
            <w:tcW w:w="6211" w:type="dxa"/>
          </w:tcPr>
          <w:p w:rsidR="003A0862" w:rsidRDefault="003A0862" w:rsidP="00DC61D5">
            <w:pPr>
              <w:pStyle w:val="Akapitzlist"/>
              <w:ind w:left="0"/>
              <w:jc w:val="center"/>
              <w:rPr>
                <w:rFonts w:asciiTheme="minorHAnsi" w:hAnsiTheme="minorHAnsi" w:cstheme="minorHAnsi"/>
                <w:b/>
                <w:sz w:val="22"/>
                <w:szCs w:val="22"/>
              </w:rPr>
            </w:pPr>
            <w:r w:rsidRPr="003A0862">
              <w:rPr>
                <w:rFonts w:asciiTheme="minorHAnsi" w:hAnsiTheme="minorHAnsi" w:cstheme="minorHAnsi"/>
                <w:b/>
                <w:sz w:val="22"/>
                <w:szCs w:val="22"/>
              </w:rPr>
              <w:t>Dodatkowy wywóz odpadów komunalnych</w:t>
            </w:r>
            <w:r w:rsidR="005448D1">
              <w:rPr>
                <w:rFonts w:asciiTheme="minorHAnsi" w:hAnsiTheme="minorHAnsi" w:cstheme="minorHAnsi"/>
                <w:b/>
                <w:sz w:val="22"/>
                <w:szCs w:val="22"/>
              </w:rPr>
              <w:t xml:space="preserve"> zmieszanych poza harmonogramem</w:t>
            </w:r>
          </w:p>
        </w:tc>
        <w:tc>
          <w:tcPr>
            <w:tcW w:w="1696" w:type="dxa"/>
          </w:tcPr>
          <w:p w:rsidR="003A0862" w:rsidRDefault="003A0862" w:rsidP="00DC61D5">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Liczba punktów</w:t>
            </w:r>
          </w:p>
        </w:tc>
      </w:tr>
      <w:tr w:rsidR="003A0862" w:rsidTr="005448D1">
        <w:tc>
          <w:tcPr>
            <w:tcW w:w="6211" w:type="dxa"/>
          </w:tcPr>
          <w:p w:rsidR="003A0862" w:rsidRDefault="003A0862"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zobowiązał się do wykonania do 5 dodatkowych wywozów odpadów komunalnych zmieszanych poza harmonogramem na zlecenie Zamawiającego</w:t>
            </w:r>
          </w:p>
        </w:tc>
        <w:tc>
          <w:tcPr>
            <w:tcW w:w="1696" w:type="dxa"/>
            <w:vAlign w:val="center"/>
          </w:tcPr>
          <w:p w:rsidR="003A0862" w:rsidRDefault="005448D1"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10</w:t>
            </w:r>
          </w:p>
        </w:tc>
      </w:tr>
      <w:tr w:rsidR="003A0862" w:rsidTr="005448D1">
        <w:tc>
          <w:tcPr>
            <w:tcW w:w="6211" w:type="dxa"/>
          </w:tcPr>
          <w:p w:rsidR="003A0862" w:rsidRDefault="003A0862"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lastRenderedPageBreak/>
              <w:t>Wykonawca nie zobowiązał się do wykonania do 5 dodatkowych wywozów odpadów komunalnych zmieszanych poza harmonogramem na zlecenie Zamawiającego</w:t>
            </w:r>
          </w:p>
        </w:tc>
        <w:tc>
          <w:tcPr>
            <w:tcW w:w="1696" w:type="dxa"/>
            <w:vAlign w:val="center"/>
          </w:tcPr>
          <w:p w:rsidR="003A0862" w:rsidRDefault="003A0862"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0</w:t>
            </w:r>
          </w:p>
        </w:tc>
      </w:tr>
    </w:tbl>
    <w:p w:rsidR="003A0862" w:rsidRPr="005F350F" w:rsidRDefault="003A0862" w:rsidP="003A0862">
      <w:pPr>
        <w:pStyle w:val="Akapitzlist"/>
        <w:spacing w:line="360" w:lineRule="auto"/>
        <w:ind w:left="1155"/>
        <w:jc w:val="both"/>
        <w:rPr>
          <w:rFonts w:asciiTheme="minorHAnsi" w:hAnsiTheme="minorHAnsi" w:cstheme="minorHAnsi"/>
          <w:b/>
          <w:sz w:val="22"/>
          <w:szCs w:val="22"/>
        </w:rPr>
      </w:pPr>
    </w:p>
    <w:p w:rsidR="0031606D" w:rsidRPr="00E746E4" w:rsidRDefault="0031606D" w:rsidP="008508D3">
      <w:pPr>
        <w:pStyle w:val="pkt"/>
        <w:numPr>
          <w:ilvl w:val="0"/>
          <w:numId w:val="4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Punktacja przyznawana ofertom w poszczególnych kryteriach oceny ofert będzie liczona z dokładnością do dwóch miejsc po przecinku, zgodnie z zasadami arytmetyki.</w:t>
      </w:r>
    </w:p>
    <w:p w:rsidR="00DF17E8" w:rsidRPr="00434C71" w:rsidRDefault="00DF17E8" w:rsidP="00434C71">
      <w:pPr>
        <w:pStyle w:val="pkt"/>
        <w:numPr>
          <w:ilvl w:val="0"/>
          <w:numId w:val="41"/>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uzna za najkorzystniejszą ofertę Wykonawcy</w:t>
      </w:r>
      <w:r w:rsidR="0031606D" w:rsidRPr="00E746E4">
        <w:rPr>
          <w:rFonts w:asciiTheme="minorHAnsi" w:hAnsiTheme="minorHAnsi" w:cstheme="minorHAnsi"/>
          <w:sz w:val="22"/>
          <w:szCs w:val="22"/>
        </w:rPr>
        <w:t xml:space="preserve">, która </w:t>
      </w:r>
      <w:r>
        <w:rPr>
          <w:rFonts w:asciiTheme="minorHAnsi" w:hAnsiTheme="minorHAnsi" w:cstheme="minorHAnsi"/>
          <w:sz w:val="22"/>
          <w:szCs w:val="22"/>
        </w:rPr>
        <w:t xml:space="preserve">otrzyma </w:t>
      </w:r>
      <w:r w:rsidR="0031606D" w:rsidRPr="00E746E4">
        <w:rPr>
          <w:rFonts w:asciiTheme="minorHAnsi" w:hAnsiTheme="minorHAnsi" w:cstheme="minorHAnsi"/>
          <w:sz w:val="22"/>
          <w:szCs w:val="22"/>
        </w:rPr>
        <w:t xml:space="preserve">najwyższą </w:t>
      </w:r>
      <w:r>
        <w:rPr>
          <w:rFonts w:asciiTheme="minorHAnsi" w:hAnsiTheme="minorHAnsi" w:cstheme="minorHAnsi"/>
          <w:sz w:val="22"/>
          <w:szCs w:val="22"/>
        </w:rPr>
        <w:t>liczbę punktów wyliczoną wg poniższego wzoru:</w:t>
      </w:r>
    </w:p>
    <w:p w:rsidR="00DF17E8" w:rsidRDefault="00DF17E8" w:rsidP="00C6247D">
      <w:pPr>
        <w:pStyle w:val="pkt"/>
        <w:spacing w:before="0" w:after="0" w:line="360" w:lineRule="auto"/>
        <w:ind w:left="360" w:firstLine="0"/>
        <w:jc w:val="center"/>
        <w:rPr>
          <w:rFonts w:asciiTheme="minorHAnsi" w:hAnsiTheme="minorHAnsi" w:cstheme="minorHAnsi"/>
          <w:b/>
          <w:sz w:val="22"/>
          <w:szCs w:val="22"/>
        </w:rPr>
      </w:pPr>
      <w:r w:rsidRPr="00C6247D">
        <w:rPr>
          <w:rFonts w:asciiTheme="minorHAnsi" w:hAnsiTheme="minorHAnsi" w:cstheme="minorHAnsi"/>
          <w:b/>
          <w:sz w:val="22"/>
          <w:szCs w:val="22"/>
        </w:rPr>
        <w:t>P = C + PSZOK + D</w:t>
      </w:r>
      <w:r w:rsidR="00C6247D">
        <w:rPr>
          <w:rFonts w:asciiTheme="minorHAnsi" w:hAnsiTheme="minorHAnsi" w:cstheme="minorHAnsi"/>
          <w:b/>
          <w:sz w:val="22"/>
          <w:szCs w:val="22"/>
        </w:rPr>
        <w:t>z</w:t>
      </w:r>
      <w:r w:rsidRPr="00C6247D">
        <w:rPr>
          <w:rFonts w:asciiTheme="minorHAnsi" w:hAnsiTheme="minorHAnsi" w:cstheme="minorHAnsi"/>
          <w:b/>
          <w:sz w:val="22"/>
          <w:szCs w:val="22"/>
        </w:rPr>
        <w:t>W + DWpH</w:t>
      </w:r>
    </w:p>
    <w:p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Gdzie:</w:t>
      </w:r>
    </w:p>
    <w:p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P</w:t>
      </w:r>
      <w:r w:rsidR="00F0791D">
        <w:rPr>
          <w:rFonts w:asciiTheme="minorHAnsi" w:hAnsiTheme="minorHAnsi" w:cstheme="minorHAnsi"/>
          <w:b/>
          <w:sz w:val="22"/>
          <w:szCs w:val="22"/>
        </w:rPr>
        <w:t xml:space="preserve"> </w:t>
      </w:r>
      <w:r>
        <w:rPr>
          <w:rFonts w:asciiTheme="minorHAnsi" w:hAnsiTheme="minorHAnsi" w:cstheme="minorHAnsi"/>
          <w:b/>
          <w:sz w:val="22"/>
          <w:szCs w:val="22"/>
        </w:rPr>
        <w:t>- łączna liczba punktów</w:t>
      </w:r>
    </w:p>
    <w:p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C</w:t>
      </w:r>
      <w:r w:rsidR="00F0791D">
        <w:rPr>
          <w:rFonts w:asciiTheme="minorHAnsi" w:hAnsiTheme="minorHAnsi" w:cstheme="minorHAnsi"/>
          <w:b/>
          <w:sz w:val="22"/>
          <w:szCs w:val="22"/>
        </w:rPr>
        <w:t xml:space="preserve"> </w:t>
      </w:r>
      <w:r>
        <w:rPr>
          <w:rFonts w:asciiTheme="minorHAnsi" w:hAnsiTheme="minorHAnsi" w:cstheme="minorHAnsi"/>
          <w:b/>
          <w:sz w:val="22"/>
          <w:szCs w:val="22"/>
        </w:rPr>
        <w:t>- liczba punktów w kryterium Cena,</w:t>
      </w:r>
    </w:p>
    <w:p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PSZOK</w:t>
      </w:r>
      <w:r w:rsidR="00F0791D">
        <w:rPr>
          <w:rFonts w:asciiTheme="minorHAnsi" w:hAnsiTheme="minorHAnsi" w:cstheme="minorHAnsi"/>
          <w:b/>
          <w:sz w:val="22"/>
          <w:szCs w:val="22"/>
        </w:rPr>
        <w:t xml:space="preserve"> </w:t>
      </w:r>
      <w:r>
        <w:rPr>
          <w:rFonts w:asciiTheme="minorHAnsi" w:hAnsiTheme="minorHAnsi" w:cstheme="minorHAnsi"/>
          <w:b/>
          <w:sz w:val="22"/>
          <w:szCs w:val="22"/>
        </w:rPr>
        <w:t xml:space="preserve">- liczba punktów w kryterium </w:t>
      </w:r>
      <w:r w:rsidRPr="00795AD3">
        <w:rPr>
          <w:rFonts w:asciiTheme="minorHAnsi" w:hAnsiTheme="minorHAnsi" w:cstheme="minorHAnsi"/>
          <w:b/>
          <w:sz w:val="22"/>
          <w:szCs w:val="22"/>
        </w:rPr>
        <w:t>„Czas wywozu odpadów z Punktu Selektywnej Zbiórki Odpadów Komunalnych”</w:t>
      </w:r>
    </w:p>
    <w:p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DzW</w:t>
      </w:r>
      <w:r w:rsidR="00F0791D">
        <w:rPr>
          <w:rFonts w:asciiTheme="minorHAnsi" w:hAnsiTheme="minorHAnsi" w:cstheme="minorHAnsi"/>
          <w:b/>
          <w:sz w:val="22"/>
          <w:szCs w:val="22"/>
        </w:rPr>
        <w:t xml:space="preserve"> </w:t>
      </w:r>
      <w:r>
        <w:rPr>
          <w:rFonts w:asciiTheme="minorHAnsi" w:hAnsiTheme="minorHAnsi" w:cstheme="minorHAnsi"/>
          <w:b/>
          <w:sz w:val="22"/>
          <w:szCs w:val="22"/>
        </w:rPr>
        <w:t>- liczba punktów w kryterium „</w:t>
      </w:r>
      <w:r w:rsidRPr="00795AD3">
        <w:rPr>
          <w:rFonts w:asciiTheme="minorHAnsi" w:hAnsiTheme="minorHAnsi" w:cstheme="minorHAnsi"/>
          <w:b/>
          <w:sz w:val="22"/>
          <w:szCs w:val="22"/>
        </w:rPr>
        <w:t>Likwidacja dzikich wysypisk śmieci</w:t>
      </w:r>
      <w:r>
        <w:rPr>
          <w:rFonts w:asciiTheme="minorHAnsi" w:hAnsiTheme="minorHAnsi" w:cstheme="minorHAnsi"/>
          <w:b/>
          <w:sz w:val="22"/>
          <w:szCs w:val="22"/>
        </w:rPr>
        <w:t>”</w:t>
      </w:r>
    </w:p>
    <w:p w:rsidR="00DF17E8" w:rsidRPr="00525B36" w:rsidRDefault="00C6247D" w:rsidP="00DF17E8">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DWpH</w:t>
      </w:r>
      <w:r w:rsidR="00F0791D">
        <w:rPr>
          <w:rFonts w:asciiTheme="minorHAnsi" w:hAnsiTheme="minorHAnsi" w:cstheme="minorHAnsi"/>
          <w:b/>
          <w:sz w:val="22"/>
          <w:szCs w:val="22"/>
        </w:rPr>
        <w:t xml:space="preserve"> </w:t>
      </w:r>
      <w:r>
        <w:rPr>
          <w:rFonts w:asciiTheme="minorHAnsi" w:hAnsiTheme="minorHAnsi" w:cstheme="minorHAnsi"/>
          <w:b/>
          <w:sz w:val="22"/>
          <w:szCs w:val="22"/>
        </w:rPr>
        <w:t>- liczba punktów w kryterium „Dodatkowy wywóz odpadów komunalnych zmieszanych poza harmonogramem”</w:t>
      </w:r>
      <w:r w:rsidR="00525B36">
        <w:rPr>
          <w:rFonts w:asciiTheme="minorHAnsi" w:hAnsiTheme="minorHAnsi" w:cstheme="minorHAnsi"/>
          <w:b/>
          <w:sz w:val="22"/>
          <w:szCs w:val="22"/>
        </w:rPr>
        <w:t>.</w:t>
      </w:r>
    </w:p>
    <w:p w:rsidR="0031606D" w:rsidRPr="00E746E4" w:rsidRDefault="0031606D" w:rsidP="008508D3">
      <w:pPr>
        <w:pStyle w:val="pkt"/>
        <w:numPr>
          <w:ilvl w:val="0"/>
          <w:numId w:val="4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toku badania i oceny ofert Zamawiający może żądać od Wykonawcy wyjaśnień dotyczących treści złożonej oferty, w tym zaoferowanej ceny.</w:t>
      </w:r>
    </w:p>
    <w:p w:rsidR="0031606D" w:rsidRPr="00E746E4" w:rsidRDefault="0031606D" w:rsidP="008508D3">
      <w:pPr>
        <w:pStyle w:val="pkt"/>
        <w:numPr>
          <w:ilvl w:val="0"/>
          <w:numId w:val="4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udzieli zamówienia Wykonawcy, którego oferta zostanie uznana za najkorzystniejszą.</w:t>
      </w:r>
    </w:p>
    <w:p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XIX.</w:t>
      </w:r>
      <w:r w:rsidRPr="00E746E4">
        <w:rPr>
          <w:rFonts w:asciiTheme="minorHAnsi" w:hAnsiTheme="minorHAnsi" w:cstheme="minorHAnsi"/>
          <w:b/>
          <w:sz w:val="22"/>
          <w:szCs w:val="22"/>
        </w:rPr>
        <w:tab/>
        <w:t>INFORMACJE O FORMALNOŚCIACH, JAKIE MUSZĄ ZOSTAĆ DOPEŁNIONE PO WYBORZE OFERTY W CELU ZAWARCIA UMOWY W SPRAWIE ZAMÓWIENIA PUBLICZNEGO</w:t>
      </w:r>
    </w:p>
    <w:p w:rsidR="0031606D" w:rsidRPr="00E746E4" w:rsidRDefault="0031606D" w:rsidP="008508D3">
      <w:pPr>
        <w:pStyle w:val="pkt"/>
        <w:numPr>
          <w:ilvl w:val="0"/>
          <w:numId w:val="43"/>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zawrze umowę w sprawie zamówienia publicznego z Wykonawcą, którego oferta zostanie uznana za</w:t>
      </w:r>
      <w:r w:rsidR="00DF3637" w:rsidRPr="00E746E4">
        <w:rPr>
          <w:rFonts w:asciiTheme="minorHAnsi" w:hAnsiTheme="minorHAnsi" w:cstheme="minorHAnsi"/>
          <w:sz w:val="22"/>
          <w:szCs w:val="22"/>
        </w:rPr>
        <w:t xml:space="preserve"> najkorzystniejszą, w terminie nie krótszym niż 10 dni od dnia przesłania zawiadomienia o wyborze najkorzystniejszej oferty, jeżeli zawiadomienie to zostało przesłane przy użyciu środków komunikacji elektronicznej</w:t>
      </w:r>
      <w:r w:rsidRPr="00E746E4">
        <w:rPr>
          <w:rFonts w:asciiTheme="minorHAnsi" w:hAnsiTheme="minorHAnsi" w:cstheme="minorHAnsi"/>
          <w:sz w:val="22"/>
          <w:szCs w:val="22"/>
        </w:rPr>
        <w:t xml:space="preserve">. </w:t>
      </w:r>
    </w:p>
    <w:p w:rsidR="0031606D" w:rsidRPr="00E746E4" w:rsidRDefault="0031606D" w:rsidP="008508D3">
      <w:pPr>
        <w:pStyle w:val="pkt"/>
        <w:numPr>
          <w:ilvl w:val="0"/>
          <w:numId w:val="4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Wykonawca będzie zobowiązany do podpisania umowy w miejscu i terminie wskazanym przez Zamawiającego.</w:t>
      </w:r>
    </w:p>
    <w:p w:rsidR="002A35F7" w:rsidRPr="00E746E4" w:rsidRDefault="002A35F7" w:rsidP="008508D3">
      <w:pPr>
        <w:pStyle w:val="pkt"/>
        <w:numPr>
          <w:ilvl w:val="0"/>
          <w:numId w:val="43"/>
        </w:numPr>
        <w:spacing w:line="360" w:lineRule="auto"/>
        <w:rPr>
          <w:rFonts w:asciiTheme="minorHAnsi" w:hAnsiTheme="minorHAnsi" w:cstheme="minorHAnsi"/>
          <w:sz w:val="22"/>
          <w:szCs w:val="22"/>
        </w:rPr>
      </w:pPr>
      <w:r w:rsidRPr="00E746E4">
        <w:rPr>
          <w:rFonts w:asciiTheme="minorHAnsi" w:hAnsiTheme="minorHAnsi" w:cstheme="minorHAnsi"/>
          <w:sz w:val="22"/>
          <w:szCs w:val="22"/>
        </w:rPr>
        <w:t>Wykonawca, którego oferta zostanie uznana za najkorzystniejszą, będzie zobowiązany przed podpisaniem umowy do:</w:t>
      </w:r>
    </w:p>
    <w:p w:rsidR="002A35F7" w:rsidRPr="00E746E4" w:rsidRDefault="002A35F7" w:rsidP="008508D3">
      <w:pPr>
        <w:pStyle w:val="pkt"/>
        <w:numPr>
          <w:ilvl w:val="0"/>
          <w:numId w:val="44"/>
        </w:numPr>
        <w:spacing w:line="360" w:lineRule="auto"/>
        <w:rPr>
          <w:rFonts w:asciiTheme="minorHAnsi" w:hAnsiTheme="minorHAnsi" w:cstheme="minorHAnsi"/>
          <w:sz w:val="22"/>
          <w:szCs w:val="22"/>
        </w:rPr>
      </w:pPr>
      <w:r w:rsidRPr="00E746E4">
        <w:rPr>
          <w:rFonts w:asciiTheme="minorHAnsi" w:hAnsiTheme="minorHAnsi" w:cstheme="minorHAnsi"/>
          <w:sz w:val="22"/>
          <w:szCs w:val="22"/>
        </w:rPr>
        <w:t>wniesienia zabezpieczenia należytego wykonania umowy, w formie określonej w dziale XX SWZ;</w:t>
      </w:r>
    </w:p>
    <w:p w:rsidR="002A35F7" w:rsidRPr="00E746E4" w:rsidRDefault="00107E04" w:rsidP="008508D3">
      <w:pPr>
        <w:pStyle w:val="pkt"/>
        <w:numPr>
          <w:ilvl w:val="0"/>
          <w:numId w:val="44"/>
        </w:numPr>
        <w:spacing w:line="360" w:lineRule="auto"/>
        <w:rPr>
          <w:rFonts w:asciiTheme="minorHAnsi" w:hAnsiTheme="minorHAnsi" w:cstheme="minorHAnsi"/>
          <w:sz w:val="22"/>
          <w:szCs w:val="22"/>
        </w:rPr>
      </w:pPr>
      <w:r>
        <w:rPr>
          <w:rFonts w:asciiTheme="minorHAnsi" w:hAnsiTheme="minorHAnsi" w:cstheme="minorHAnsi"/>
          <w:sz w:val="22"/>
          <w:szCs w:val="22"/>
        </w:rPr>
        <w:lastRenderedPageBreak/>
        <w:t>z</w:t>
      </w:r>
      <w:r w:rsidR="002A35F7" w:rsidRPr="00E746E4">
        <w:rPr>
          <w:rFonts w:asciiTheme="minorHAnsi" w:hAnsiTheme="minorHAnsi" w:cstheme="minorHAnsi"/>
          <w:sz w:val="22"/>
          <w:szCs w:val="22"/>
        </w:rPr>
        <w:t>łożenia umowy regulującej współpracę Wykonawców - w przypadku wyboru oferty złożonej przez Wykonawców wspólnie ubiegających się o udzielenie zamówienia Zamawiający zastrzega sobie prawo żądania przed zawarciem umowy w sprawie zamówienia publicznego.</w:t>
      </w:r>
    </w:p>
    <w:p w:rsidR="002A35F7" w:rsidRPr="00E746E4" w:rsidRDefault="00107E04" w:rsidP="008508D3">
      <w:pPr>
        <w:pStyle w:val="pkt"/>
        <w:numPr>
          <w:ilvl w:val="0"/>
          <w:numId w:val="44"/>
        </w:numPr>
        <w:spacing w:line="360" w:lineRule="auto"/>
        <w:rPr>
          <w:rFonts w:asciiTheme="minorHAnsi" w:hAnsiTheme="minorHAnsi" w:cstheme="minorHAnsi"/>
          <w:sz w:val="22"/>
          <w:szCs w:val="22"/>
        </w:rPr>
      </w:pPr>
      <w:r>
        <w:rPr>
          <w:rFonts w:asciiTheme="minorHAnsi" w:hAnsiTheme="minorHAnsi" w:cstheme="minorHAnsi"/>
          <w:sz w:val="22"/>
          <w:szCs w:val="22"/>
        </w:rPr>
        <w:t>złożenia p</w:t>
      </w:r>
      <w:r w:rsidR="002A35F7" w:rsidRPr="00E746E4">
        <w:rPr>
          <w:rFonts w:asciiTheme="minorHAnsi" w:hAnsiTheme="minorHAnsi" w:cstheme="minorHAnsi"/>
          <w:sz w:val="22"/>
          <w:szCs w:val="22"/>
        </w:rPr>
        <w:t>ełnomocnictw</w:t>
      </w:r>
      <w:r>
        <w:rPr>
          <w:rFonts w:asciiTheme="minorHAnsi" w:hAnsiTheme="minorHAnsi" w:cstheme="minorHAnsi"/>
          <w:sz w:val="22"/>
          <w:szCs w:val="22"/>
        </w:rPr>
        <w:t>a</w:t>
      </w:r>
      <w:r w:rsidR="002A35F7" w:rsidRPr="00E746E4">
        <w:rPr>
          <w:rFonts w:asciiTheme="minorHAnsi" w:hAnsiTheme="minorHAnsi" w:cstheme="minorHAnsi"/>
          <w:sz w:val="22"/>
          <w:szCs w:val="22"/>
        </w:rPr>
        <w:t xml:space="preserve"> do zawarcia umowy, jeżeli nie wynika ono z treści oferty,</w:t>
      </w:r>
    </w:p>
    <w:p w:rsidR="002A35F7" w:rsidRPr="00E746E4" w:rsidRDefault="00107E04" w:rsidP="008508D3">
      <w:pPr>
        <w:pStyle w:val="pkt"/>
        <w:numPr>
          <w:ilvl w:val="0"/>
          <w:numId w:val="44"/>
        </w:numPr>
        <w:spacing w:line="360" w:lineRule="auto"/>
        <w:rPr>
          <w:rFonts w:asciiTheme="minorHAnsi" w:hAnsiTheme="minorHAnsi" w:cstheme="minorHAnsi"/>
          <w:sz w:val="22"/>
          <w:szCs w:val="22"/>
        </w:rPr>
      </w:pPr>
      <w:r>
        <w:rPr>
          <w:rFonts w:asciiTheme="minorHAnsi" w:hAnsiTheme="minorHAnsi" w:cstheme="minorHAnsi"/>
          <w:sz w:val="22"/>
          <w:szCs w:val="22"/>
        </w:rPr>
        <w:t xml:space="preserve">złożenia </w:t>
      </w:r>
      <w:r w:rsidR="002A35F7" w:rsidRPr="00E746E4">
        <w:rPr>
          <w:rFonts w:asciiTheme="minorHAnsi" w:hAnsiTheme="minorHAnsi" w:cstheme="minorHAnsi"/>
          <w:sz w:val="22"/>
          <w:szCs w:val="22"/>
        </w:rPr>
        <w:t>umow</w:t>
      </w:r>
      <w:r>
        <w:rPr>
          <w:rFonts w:asciiTheme="minorHAnsi" w:hAnsiTheme="minorHAnsi" w:cstheme="minorHAnsi"/>
          <w:sz w:val="22"/>
          <w:szCs w:val="22"/>
        </w:rPr>
        <w:t>y</w:t>
      </w:r>
      <w:r w:rsidR="002A35F7" w:rsidRPr="00E746E4">
        <w:rPr>
          <w:rFonts w:asciiTheme="minorHAnsi" w:hAnsiTheme="minorHAnsi" w:cstheme="minorHAnsi"/>
          <w:sz w:val="22"/>
          <w:szCs w:val="22"/>
        </w:rPr>
        <w:t>/</w:t>
      </w:r>
      <w:r>
        <w:rPr>
          <w:rFonts w:asciiTheme="minorHAnsi" w:hAnsiTheme="minorHAnsi" w:cstheme="minorHAnsi"/>
          <w:sz w:val="22"/>
          <w:szCs w:val="22"/>
        </w:rPr>
        <w:t>ów</w:t>
      </w:r>
      <w:r w:rsidR="002A35F7" w:rsidRPr="00E746E4">
        <w:rPr>
          <w:rFonts w:asciiTheme="minorHAnsi" w:hAnsiTheme="minorHAnsi" w:cstheme="minorHAnsi"/>
          <w:sz w:val="22"/>
          <w:szCs w:val="22"/>
        </w:rPr>
        <w:t xml:space="preserve"> na przyjmowanie niesegregowanych (zmieszanych) odpadów komunalnych, bioodpadów zawartą/ych z odpowiednimi instalacjami przewidzianymi przepisami prawa.</w:t>
      </w:r>
    </w:p>
    <w:p w:rsidR="0031606D" w:rsidRPr="00E746E4" w:rsidRDefault="0031606D" w:rsidP="008508D3">
      <w:pPr>
        <w:pStyle w:val="pkt"/>
        <w:numPr>
          <w:ilvl w:val="0"/>
          <w:numId w:val="4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XX.</w:t>
      </w:r>
      <w:r w:rsidRPr="00E746E4">
        <w:rPr>
          <w:rFonts w:asciiTheme="minorHAnsi" w:hAnsiTheme="minorHAnsi" w:cstheme="minorHAnsi"/>
          <w:b/>
          <w:sz w:val="22"/>
          <w:szCs w:val="22"/>
        </w:rPr>
        <w:tab/>
        <w:t>WYMAGANIA DOTYCZĄCE ZABEZPIECZENIA NALEŻYTEGO WYKONANIA UMOWY</w:t>
      </w:r>
    </w:p>
    <w:p w:rsidR="00B246C4" w:rsidRDefault="003C3755" w:rsidP="008508D3">
      <w:pPr>
        <w:pStyle w:val="Akapitzlist"/>
        <w:numPr>
          <w:ilvl w:val="0"/>
          <w:numId w:val="45"/>
        </w:numPr>
        <w:spacing w:before="240" w:line="360" w:lineRule="auto"/>
        <w:rPr>
          <w:rFonts w:asciiTheme="minorHAnsi" w:eastAsia="CIDFont+F1" w:hAnsiTheme="minorHAnsi" w:cstheme="minorHAnsi"/>
          <w:sz w:val="22"/>
          <w:szCs w:val="22"/>
        </w:rPr>
      </w:pPr>
      <w:r w:rsidRPr="00B246C4">
        <w:rPr>
          <w:rFonts w:asciiTheme="minorHAnsi" w:hAnsiTheme="minorHAnsi" w:cstheme="minorHAnsi"/>
          <w:sz w:val="22"/>
          <w:szCs w:val="22"/>
        </w:rPr>
        <w:t>Zabezpie</w:t>
      </w:r>
      <w:r w:rsidR="00F71EBB">
        <w:rPr>
          <w:rFonts w:asciiTheme="minorHAnsi" w:hAnsiTheme="minorHAnsi" w:cstheme="minorHAnsi"/>
          <w:sz w:val="22"/>
          <w:szCs w:val="22"/>
        </w:rPr>
        <w:t xml:space="preserve">czenie ustala się w wysokości  </w:t>
      </w:r>
      <w:r w:rsidR="00F71EBB" w:rsidRPr="00F71EBB">
        <w:rPr>
          <w:rFonts w:asciiTheme="minorHAnsi" w:hAnsiTheme="minorHAnsi" w:cstheme="minorHAnsi"/>
          <w:b/>
          <w:sz w:val="22"/>
          <w:szCs w:val="22"/>
        </w:rPr>
        <w:t>2</w:t>
      </w:r>
      <w:r w:rsidRPr="00F71EBB">
        <w:rPr>
          <w:rFonts w:asciiTheme="minorHAnsi" w:hAnsiTheme="minorHAnsi" w:cstheme="minorHAnsi"/>
          <w:b/>
          <w:sz w:val="22"/>
          <w:szCs w:val="22"/>
        </w:rPr>
        <w:t xml:space="preserve">% </w:t>
      </w:r>
      <w:r w:rsidRPr="00B246C4">
        <w:rPr>
          <w:rFonts w:asciiTheme="minorHAnsi" w:hAnsiTheme="minorHAnsi" w:cstheme="minorHAnsi"/>
          <w:sz w:val="22"/>
          <w:szCs w:val="22"/>
        </w:rPr>
        <w:t>ceny całkowitej podanej w ofercie.</w:t>
      </w:r>
    </w:p>
    <w:p w:rsidR="003C3755" w:rsidRPr="00B246C4" w:rsidRDefault="003C3755" w:rsidP="008508D3">
      <w:pPr>
        <w:pStyle w:val="Akapitzlist"/>
        <w:numPr>
          <w:ilvl w:val="0"/>
          <w:numId w:val="45"/>
        </w:numPr>
        <w:spacing w:line="360" w:lineRule="auto"/>
        <w:rPr>
          <w:rFonts w:asciiTheme="minorHAnsi" w:eastAsia="CIDFont+F1" w:hAnsiTheme="minorHAnsi" w:cstheme="minorHAnsi"/>
          <w:sz w:val="22"/>
          <w:szCs w:val="22"/>
        </w:rPr>
      </w:pPr>
      <w:r w:rsidRPr="00B246C4">
        <w:rPr>
          <w:rFonts w:asciiTheme="minorHAnsi" w:eastAsia="CIDFont+F1" w:hAnsiTheme="minorHAnsi" w:cstheme="minorHAnsi"/>
          <w:sz w:val="22"/>
          <w:szCs w:val="22"/>
        </w:rPr>
        <w:t>Zgodnie z art. 450 ust. 1 Pzp, zabezpieczenie może być wnoszone, według wyboru wykonawcy, w jednej lub w kilku następujących formach:</w:t>
      </w:r>
    </w:p>
    <w:p w:rsidR="003C3755" w:rsidRPr="00E746E4" w:rsidRDefault="003C3755" w:rsidP="008508D3">
      <w:pPr>
        <w:pStyle w:val="Akapitzlist"/>
        <w:numPr>
          <w:ilvl w:val="0"/>
          <w:numId w:val="46"/>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pieniądzu;</w:t>
      </w:r>
    </w:p>
    <w:p w:rsidR="003C3755" w:rsidRPr="00E746E4" w:rsidRDefault="003C3755" w:rsidP="008508D3">
      <w:pPr>
        <w:pStyle w:val="Akapitzlist"/>
        <w:numPr>
          <w:ilvl w:val="0"/>
          <w:numId w:val="46"/>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poręczeniach bankowych lub poręczeniach spółdzielczej kasy oszczędnościowo- kredytowej, z tym że zobowiązanie kasy jest zawsze zobowiązaniem pieniężnym;</w:t>
      </w:r>
    </w:p>
    <w:p w:rsidR="003C3755" w:rsidRPr="00E746E4" w:rsidRDefault="003C3755" w:rsidP="008508D3">
      <w:pPr>
        <w:pStyle w:val="Akapitzlist"/>
        <w:numPr>
          <w:ilvl w:val="0"/>
          <w:numId w:val="46"/>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bankowych;</w:t>
      </w:r>
    </w:p>
    <w:p w:rsidR="003C3755" w:rsidRPr="00E746E4" w:rsidRDefault="003C3755" w:rsidP="008508D3">
      <w:pPr>
        <w:pStyle w:val="Akapitzlist"/>
        <w:numPr>
          <w:ilvl w:val="0"/>
          <w:numId w:val="46"/>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ubezpieczeniowych;</w:t>
      </w:r>
    </w:p>
    <w:p w:rsidR="00B246C4" w:rsidRDefault="003C3755" w:rsidP="008508D3">
      <w:pPr>
        <w:pStyle w:val="Akapitzlist"/>
        <w:numPr>
          <w:ilvl w:val="0"/>
          <w:numId w:val="46"/>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poręczeniach udzielanych przez podmioty, o których mowa w art. 6b ust. 5 pkt 2 ustawy z dnia 9 listopada 2000 r. o utworzeniu Polskiej Agencji Rozwoju Przedsiębiorczości.</w:t>
      </w:r>
    </w:p>
    <w:p w:rsidR="003C3755" w:rsidRPr="00B246C4" w:rsidRDefault="003C3755" w:rsidP="008508D3">
      <w:pPr>
        <w:pStyle w:val="Akapitzlist"/>
        <w:numPr>
          <w:ilvl w:val="0"/>
          <w:numId w:val="45"/>
        </w:numPr>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Zamawiający nie wyraża zgody na wniesienie zabezpieczenia w formach określonych w art. 450 ust. 2 Pzp:</w:t>
      </w:r>
    </w:p>
    <w:p w:rsidR="003C3755" w:rsidRPr="00E746E4" w:rsidRDefault="003C3755" w:rsidP="008508D3">
      <w:pPr>
        <w:pStyle w:val="Akapitzlist"/>
        <w:numPr>
          <w:ilvl w:val="0"/>
          <w:numId w:val="47"/>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w wekslach z poręczeniem wekslowym banku lub spółdzielczej kasy oszczędnościowo- kredytowej;</w:t>
      </w:r>
    </w:p>
    <w:p w:rsidR="003C3755" w:rsidRPr="00E746E4" w:rsidRDefault="003C3755" w:rsidP="008508D3">
      <w:pPr>
        <w:pStyle w:val="Akapitzlist"/>
        <w:numPr>
          <w:ilvl w:val="0"/>
          <w:numId w:val="47"/>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przez ustanowienie zastawu na papierach wartościowych emitowanych przez Skarb Państwa lub jednostkę samorządu terytorialnego;</w:t>
      </w:r>
    </w:p>
    <w:p w:rsidR="003C3755" w:rsidRPr="00E746E4" w:rsidRDefault="003C3755" w:rsidP="008508D3">
      <w:pPr>
        <w:pStyle w:val="Akapitzlist"/>
        <w:numPr>
          <w:ilvl w:val="0"/>
          <w:numId w:val="47"/>
        </w:numPr>
        <w:spacing w:line="360" w:lineRule="auto"/>
        <w:jc w:val="both"/>
        <w:rPr>
          <w:rFonts w:asciiTheme="minorHAnsi" w:eastAsia="CIDFont+F1" w:hAnsiTheme="minorHAnsi" w:cstheme="minorHAnsi"/>
          <w:sz w:val="22"/>
          <w:szCs w:val="22"/>
        </w:rPr>
      </w:pPr>
      <w:r w:rsidRPr="00E746E4">
        <w:rPr>
          <w:rFonts w:asciiTheme="minorHAnsi" w:hAnsiTheme="minorHAnsi" w:cstheme="minorHAnsi"/>
          <w:sz w:val="22"/>
          <w:szCs w:val="22"/>
        </w:rPr>
        <w:t>przez ustanowienie zastawu rejestrowego na zasadach określonych w ustawie z dnia 6 grudnia 1996 r. o zastawie rejestrowym i rejestrze zastawów.</w:t>
      </w:r>
    </w:p>
    <w:p w:rsidR="003C3755" w:rsidRPr="00B246C4" w:rsidRDefault="003C3755" w:rsidP="008508D3">
      <w:pPr>
        <w:pStyle w:val="Akapitzlist"/>
        <w:widowControl w:val="0"/>
        <w:numPr>
          <w:ilvl w:val="0"/>
          <w:numId w:val="45"/>
        </w:numPr>
        <w:suppressAutoHyphens/>
        <w:spacing w:line="360" w:lineRule="auto"/>
        <w:jc w:val="both"/>
        <w:rPr>
          <w:rFonts w:asciiTheme="minorHAnsi" w:hAnsiTheme="minorHAnsi" w:cstheme="minorHAnsi"/>
          <w:sz w:val="22"/>
          <w:szCs w:val="22"/>
        </w:rPr>
      </w:pPr>
      <w:r w:rsidRPr="00B246C4">
        <w:rPr>
          <w:rFonts w:asciiTheme="minorHAnsi" w:eastAsia="CIDFont+F1" w:hAnsiTheme="minorHAnsi" w:cstheme="minorHAnsi"/>
          <w:sz w:val="22"/>
          <w:szCs w:val="22"/>
        </w:rPr>
        <w:t xml:space="preserve">Zabezpieczenie wnoszone w pieniądzu wykonawca wpłaca przelewem na rachunek bankowy: </w:t>
      </w:r>
      <w:r w:rsidRPr="00B246C4">
        <w:rPr>
          <w:rFonts w:asciiTheme="minorHAnsi" w:hAnsiTheme="minorHAnsi" w:cstheme="minorHAnsi"/>
          <w:b/>
          <w:sz w:val="22"/>
          <w:szCs w:val="22"/>
        </w:rPr>
        <w:t>80 9479 0009 2001 0000 0169 0033</w:t>
      </w:r>
      <w:r w:rsidRPr="00B246C4">
        <w:rPr>
          <w:rFonts w:asciiTheme="minorHAnsi" w:eastAsia="CIDFont+F1" w:hAnsiTheme="minorHAnsi" w:cstheme="minorHAnsi"/>
          <w:b/>
          <w:bCs/>
          <w:sz w:val="22"/>
          <w:szCs w:val="22"/>
        </w:rPr>
        <w:t>.</w:t>
      </w:r>
    </w:p>
    <w:p w:rsidR="003C3755" w:rsidRPr="00E746E4" w:rsidRDefault="003C3755" w:rsidP="003C3755">
      <w:pPr>
        <w:pStyle w:val="Akapitzlist"/>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lastRenderedPageBreak/>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3C3755" w:rsidRPr="00B246C4" w:rsidRDefault="003C3755" w:rsidP="008508D3">
      <w:pPr>
        <w:pStyle w:val="Akapitzlist"/>
        <w:widowControl w:val="0"/>
        <w:numPr>
          <w:ilvl w:val="0"/>
          <w:numId w:val="45"/>
        </w:numPr>
        <w:suppressAutoHyphens/>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C3755" w:rsidRPr="00B246C4" w:rsidRDefault="003C3755" w:rsidP="008508D3">
      <w:pPr>
        <w:pStyle w:val="Akapitzlist"/>
        <w:widowControl w:val="0"/>
        <w:numPr>
          <w:ilvl w:val="0"/>
          <w:numId w:val="45"/>
        </w:numPr>
        <w:suppressAutoHyphens/>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Zamawiający zwraca zabezpieczenie w terminie 30 dni od dnia wykonania zamówienia i uznania przez zamawiającego za należycie wykonane.</w:t>
      </w:r>
    </w:p>
    <w:p w:rsidR="003C3755" w:rsidRPr="00B246C4" w:rsidRDefault="00B82B75" w:rsidP="008508D3">
      <w:pPr>
        <w:pStyle w:val="Akapitzlist"/>
        <w:widowControl w:val="0"/>
        <w:numPr>
          <w:ilvl w:val="0"/>
          <w:numId w:val="45"/>
        </w:numPr>
        <w:suppressAutoHyphens/>
        <w:spacing w:line="360" w:lineRule="auto"/>
        <w:jc w:val="both"/>
        <w:rPr>
          <w:rFonts w:asciiTheme="minorHAnsi" w:hAnsiTheme="minorHAnsi" w:cstheme="minorHAnsi"/>
          <w:sz w:val="22"/>
          <w:szCs w:val="22"/>
        </w:rPr>
      </w:pPr>
      <w:r>
        <w:rPr>
          <w:rFonts w:asciiTheme="minorHAnsi" w:hAnsiTheme="minorHAnsi" w:cstheme="minorHAnsi"/>
          <w:sz w:val="22"/>
          <w:szCs w:val="22"/>
        </w:rPr>
        <w:t>Z</w:t>
      </w:r>
      <w:r w:rsidR="003C3755" w:rsidRPr="00B246C4">
        <w:rPr>
          <w:rFonts w:asciiTheme="minorHAnsi" w:hAnsiTheme="minorHAnsi" w:cstheme="minorHAnsi"/>
          <w:sz w:val="22"/>
          <w:szCs w:val="22"/>
        </w:rPr>
        <w:t xml:space="preserve"> treści gwarancji i poręczeń, o których mowa w art. 450 ust. 1 Pzp musi wynikać bezwarunkowe, nieodwołalne i na pierwsze pisemne żądanie zamawiającego (beneficjenta), zobowiązanie gwaranta lub poręczyciela do zapłaty na rzecz zamawiającego kwoty stanowiącej </w:t>
      </w:r>
      <w:r w:rsidR="00525B36">
        <w:rPr>
          <w:rFonts w:asciiTheme="minorHAnsi" w:hAnsiTheme="minorHAnsi" w:cstheme="minorHAnsi"/>
          <w:sz w:val="22"/>
          <w:szCs w:val="22"/>
        </w:rPr>
        <w:t>2</w:t>
      </w:r>
      <w:r w:rsidR="003C3755" w:rsidRPr="00B246C4">
        <w:rPr>
          <w:rFonts w:asciiTheme="minorHAnsi" w:hAnsiTheme="minorHAnsi" w:cstheme="minorHAnsi"/>
          <w:sz w:val="22"/>
          <w:szCs w:val="22"/>
        </w:rPr>
        <w:t>% ceny całkowitej podanej w ofercie, z tytułu niewykonania lub nienależytego wykonania umowy w sprawie zamówienia publicznego przez wykonawcę (zobowiązanego).</w:t>
      </w:r>
    </w:p>
    <w:p w:rsidR="003C3755" w:rsidRPr="00B246C4" w:rsidRDefault="003C3755" w:rsidP="008508D3">
      <w:pPr>
        <w:pStyle w:val="Akapitzlist"/>
        <w:widowControl w:val="0"/>
        <w:numPr>
          <w:ilvl w:val="0"/>
          <w:numId w:val="45"/>
        </w:numPr>
        <w:suppressAutoHyphens/>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W trakcie realizacji umowy wykonawca może dokonać zmiany formy zabezpieczenia na jedną lub kilka form, o których mowa w art. 450 ust. 1 Pzp.</w:t>
      </w:r>
    </w:p>
    <w:p w:rsidR="003C3755" w:rsidRPr="00B246C4" w:rsidRDefault="003C3755" w:rsidP="008508D3">
      <w:pPr>
        <w:pStyle w:val="Akapitzlist"/>
        <w:widowControl w:val="0"/>
        <w:numPr>
          <w:ilvl w:val="0"/>
          <w:numId w:val="45"/>
        </w:numPr>
        <w:suppressAutoHyphens/>
        <w:spacing w:line="360" w:lineRule="auto"/>
        <w:jc w:val="both"/>
        <w:rPr>
          <w:rFonts w:asciiTheme="minorHAnsi" w:hAnsiTheme="minorHAnsi" w:cstheme="minorHAnsi"/>
          <w:b/>
          <w:sz w:val="22"/>
          <w:szCs w:val="22"/>
        </w:rPr>
      </w:pPr>
      <w:r w:rsidRPr="00B246C4">
        <w:rPr>
          <w:rFonts w:asciiTheme="minorHAnsi" w:hAnsiTheme="minorHAnsi" w:cstheme="minorHAnsi"/>
          <w:sz w:val="22"/>
          <w:szCs w:val="22"/>
        </w:rPr>
        <w:t>Zmiana formy zabezpieczenia jest dokonywana z zachowaniem ciągłości zabezpieczenia i bez zmniejszenia jego wysokości.</w:t>
      </w:r>
    </w:p>
    <w:p w:rsidR="0031606D" w:rsidRPr="00577ED3" w:rsidRDefault="003C3755" w:rsidP="00B82B75">
      <w:pPr>
        <w:pStyle w:val="Tekstpodstawowy31"/>
        <w:numPr>
          <w:ilvl w:val="0"/>
          <w:numId w:val="45"/>
        </w:numPr>
        <w:spacing w:line="360" w:lineRule="auto"/>
        <w:rPr>
          <w:rFonts w:asciiTheme="minorHAnsi" w:hAnsiTheme="minorHAnsi" w:cstheme="minorHAnsi"/>
          <w:b w:val="0"/>
          <w:sz w:val="22"/>
          <w:szCs w:val="22"/>
        </w:rPr>
      </w:pPr>
      <w:r w:rsidRPr="00577ED3">
        <w:rPr>
          <w:rFonts w:asciiTheme="minorHAnsi" w:hAnsiTheme="minorHAnsi" w:cstheme="minorHAnsi"/>
          <w:sz w:val="22"/>
          <w:szCs w:val="22"/>
        </w:rPr>
        <w:t>Uwaga:</w:t>
      </w:r>
      <w:r w:rsidRPr="00577ED3">
        <w:rPr>
          <w:rFonts w:asciiTheme="minorHAnsi" w:hAnsiTheme="minorHAnsi" w:cstheme="minorHAnsi"/>
          <w:b w:val="0"/>
          <w:sz w:val="22"/>
          <w:szCs w:val="22"/>
        </w:rPr>
        <w:t xml:space="preserve"> Przed złożeniem poręczenia lub gwarancji Wykonawca winien przedstawić projekt dokumentu Zamawiającemu w celu u</w:t>
      </w:r>
      <w:r w:rsidR="00B82B75" w:rsidRPr="00577ED3">
        <w:rPr>
          <w:rFonts w:asciiTheme="minorHAnsi" w:hAnsiTheme="minorHAnsi" w:cstheme="minorHAnsi"/>
          <w:b w:val="0"/>
          <w:sz w:val="22"/>
          <w:szCs w:val="22"/>
        </w:rPr>
        <w:t>zyskania akceptacji jego treści</w:t>
      </w:r>
      <w:r w:rsidRPr="00577ED3">
        <w:rPr>
          <w:rFonts w:asciiTheme="minorHAnsi" w:hAnsiTheme="minorHAnsi" w:cstheme="minorHAnsi"/>
          <w:b w:val="0"/>
          <w:sz w:val="22"/>
          <w:szCs w:val="22"/>
        </w:rPr>
        <w:t>.</w:t>
      </w:r>
    </w:p>
    <w:p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XXI.</w:t>
      </w:r>
      <w:r w:rsidRPr="00E746E4">
        <w:rPr>
          <w:rFonts w:asciiTheme="minorHAnsi" w:hAnsiTheme="minorHAnsi" w:cstheme="minorHAnsi"/>
          <w:b/>
          <w:sz w:val="22"/>
          <w:szCs w:val="22"/>
        </w:rPr>
        <w:tab/>
      </w:r>
      <w:r w:rsidRPr="00E746E4">
        <w:rPr>
          <w:rFonts w:asciiTheme="minorHAnsi" w:hAnsiTheme="minorHAnsi" w:cstheme="minorHAnsi"/>
          <w:b/>
          <w:sz w:val="22"/>
          <w:szCs w:val="22"/>
          <w:shd w:val="clear" w:color="auto" w:fill="D9E2F3" w:themeFill="accent5" w:themeFillTint="33"/>
        </w:rPr>
        <w:t>INFORMACJE O TREŚCI ZAWIERANEJ UMOWY ORAZ MOŻLIWOŚCI JEJ ZMIANY</w:t>
      </w:r>
    </w:p>
    <w:p w:rsidR="0031606D" w:rsidRPr="003A26A8" w:rsidRDefault="0031606D" w:rsidP="008508D3">
      <w:pPr>
        <w:pStyle w:val="Akapitzlist"/>
        <w:numPr>
          <w:ilvl w:val="0"/>
          <w:numId w:val="48"/>
        </w:numPr>
        <w:spacing w:before="240" w:line="360" w:lineRule="auto"/>
        <w:jc w:val="both"/>
        <w:rPr>
          <w:rFonts w:asciiTheme="minorHAnsi" w:hAnsiTheme="minorHAnsi" w:cstheme="minorHAnsi"/>
          <w:sz w:val="22"/>
          <w:szCs w:val="22"/>
        </w:rPr>
      </w:pPr>
      <w:r w:rsidRPr="003A26A8">
        <w:rPr>
          <w:rFonts w:asciiTheme="minorHAnsi" w:hAnsiTheme="minorHAnsi" w:cstheme="minorHAnsi"/>
          <w:sz w:val="22"/>
          <w:szCs w:val="22"/>
        </w:rPr>
        <w:t>Wybrany Wykonawca jest zobowiązany do zawarcia umowy w sprawie zamówienia publicz</w:t>
      </w:r>
      <w:r w:rsidR="00E210A1" w:rsidRPr="003A26A8">
        <w:rPr>
          <w:rFonts w:asciiTheme="minorHAnsi" w:hAnsiTheme="minorHAnsi" w:cstheme="minorHAnsi"/>
          <w:sz w:val="22"/>
          <w:szCs w:val="22"/>
        </w:rPr>
        <w:t>nego na warunkach określonych w Projekcie</w:t>
      </w:r>
      <w:r w:rsidRPr="003A26A8">
        <w:rPr>
          <w:rFonts w:asciiTheme="minorHAnsi" w:hAnsiTheme="minorHAnsi" w:cstheme="minorHAnsi"/>
          <w:sz w:val="22"/>
          <w:szCs w:val="22"/>
        </w:rPr>
        <w:t xml:space="preserve"> Umowy, stanowiącym </w:t>
      </w:r>
      <w:r w:rsidR="00E210A1" w:rsidRPr="003A26A8">
        <w:rPr>
          <w:rFonts w:asciiTheme="minorHAnsi" w:hAnsiTheme="minorHAnsi" w:cstheme="minorHAnsi"/>
          <w:b/>
          <w:sz w:val="22"/>
          <w:szCs w:val="22"/>
        </w:rPr>
        <w:t>Rozdział II</w:t>
      </w:r>
      <w:r w:rsidRPr="003A26A8">
        <w:rPr>
          <w:rFonts w:asciiTheme="minorHAnsi" w:hAnsiTheme="minorHAnsi" w:cstheme="minorHAnsi"/>
          <w:b/>
          <w:sz w:val="22"/>
          <w:szCs w:val="22"/>
        </w:rPr>
        <w:t xml:space="preserve"> do SWZ</w:t>
      </w:r>
      <w:r w:rsidRPr="003A26A8">
        <w:rPr>
          <w:rFonts w:asciiTheme="minorHAnsi" w:hAnsiTheme="minorHAnsi" w:cstheme="minorHAnsi"/>
          <w:sz w:val="22"/>
          <w:szCs w:val="22"/>
        </w:rPr>
        <w:t>.</w:t>
      </w:r>
    </w:p>
    <w:p w:rsidR="0031606D" w:rsidRPr="003A26A8" w:rsidRDefault="0031606D" w:rsidP="008508D3">
      <w:pPr>
        <w:pStyle w:val="Akapitzlist"/>
        <w:numPr>
          <w:ilvl w:val="0"/>
          <w:numId w:val="48"/>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Zakres świadczenia Wykonawcy wynikający z umowy jest tożsamy z jego zobowiązaniem zawartym w ofercie.</w:t>
      </w:r>
    </w:p>
    <w:p w:rsidR="0031606D" w:rsidRPr="003A26A8" w:rsidRDefault="0031606D" w:rsidP="008508D3">
      <w:pPr>
        <w:pStyle w:val="Akapitzlist"/>
        <w:numPr>
          <w:ilvl w:val="0"/>
          <w:numId w:val="48"/>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Zmiana umowy podlega unieważnieniu, jeżeli została dokonana z naruszeniem art. 454 i art. 455 p.z.p.</w:t>
      </w:r>
    </w:p>
    <w:p w:rsidR="0031606D" w:rsidRPr="003A26A8" w:rsidRDefault="0031606D" w:rsidP="008508D3">
      <w:pPr>
        <w:pStyle w:val="Akapitzlist"/>
        <w:numPr>
          <w:ilvl w:val="0"/>
          <w:numId w:val="48"/>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 xml:space="preserve">Zamawiający przewiduje możliwość zmiany zawartej umowy w stosunku do treści wybranej oferty w zakresie wskazanym </w:t>
      </w:r>
      <w:r w:rsidR="00E210A1" w:rsidRPr="003A26A8">
        <w:rPr>
          <w:rFonts w:asciiTheme="minorHAnsi" w:hAnsiTheme="minorHAnsi" w:cstheme="minorHAnsi"/>
          <w:sz w:val="22"/>
          <w:szCs w:val="22"/>
        </w:rPr>
        <w:t xml:space="preserve">w Projekcie </w:t>
      </w:r>
      <w:r w:rsidRPr="003A26A8">
        <w:rPr>
          <w:rFonts w:asciiTheme="minorHAnsi" w:hAnsiTheme="minorHAnsi" w:cstheme="minorHAnsi"/>
          <w:sz w:val="22"/>
          <w:szCs w:val="22"/>
        </w:rPr>
        <w:t>Umowy.</w:t>
      </w:r>
    </w:p>
    <w:p w:rsidR="0031606D" w:rsidRPr="003A26A8" w:rsidRDefault="0031606D" w:rsidP="008508D3">
      <w:pPr>
        <w:pStyle w:val="Akapitzlist"/>
        <w:numPr>
          <w:ilvl w:val="0"/>
          <w:numId w:val="48"/>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lastRenderedPageBreak/>
        <w:t>Zmiana umowy wymaga dla swej ważności, pod rygorem nieważności, zachowania formy pisemnej.</w:t>
      </w:r>
    </w:p>
    <w:p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XXII.</w:t>
      </w:r>
      <w:r w:rsidRPr="00E746E4">
        <w:rPr>
          <w:rFonts w:asciiTheme="minorHAnsi" w:hAnsiTheme="minorHAnsi" w:cstheme="minorHAnsi"/>
          <w:b/>
          <w:sz w:val="22"/>
          <w:szCs w:val="22"/>
        </w:rPr>
        <w:tab/>
        <w:t>POUCZENIE O ŚRODKACH OCHRONY PRAWNEJ</w:t>
      </w:r>
    </w:p>
    <w:p w:rsidR="0031606D" w:rsidRPr="003A26A8" w:rsidRDefault="0031606D" w:rsidP="008508D3">
      <w:pPr>
        <w:pStyle w:val="Akapitzlist"/>
        <w:numPr>
          <w:ilvl w:val="0"/>
          <w:numId w:val="49"/>
        </w:numPr>
        <w:spacing w:before="240" w:line="360" w:lineRule="auto"/>
        <w:jc w:val="both"/>
        <w:rPr>
          <w:rFonts w:asciiTheme="minorHAnsi" w:hAnsiTheme="minorHAnsi" w:cstheme="minorHAnsi"/>
          <w:sz w:val="22"/>
          <w:szCs w:val="22"/>
        </w:rPr>
      </w:pPr>
      <w:r w:rsidRPr="003A26A8">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przysługuje na:</w:t>
      </w:r>
    </w:p>
    <w:p w:rsidR="0031606D" w:rsidRPr="003A26A8" w:rsidRDefault="0031606D" w:rsidP="008508D3">
      <w:pPr>
        <w:pStyle w:val="Akapitzlist"/>
        <w:numPr>
          <w:ilvl w:val="0"/>
          <w:numId w:val="50"/>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niezgodną z przepisami ustawy czynność Zamawiającego, podjętą w postępowaniu o udzielenie zamówienia, w tym na projektowane postanowienie umowy;</w:t>
      </w:r>
    </w:p>
    <w:p w:rsidR="0031606D" w:rsidRPr="003A26A8" w:rsidRDefault="0031606D" w:rsidP="008508D3">
      <w:pPr>
        <w:pStyle w:val="Akapitzlist"/>
        <w:numPr>
          <w:ilvl w:val="0"/>
          <w:numId w:val="50"/>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zaniechanie czynności w postępowaniu o udzielenie zamówienia do której zamawiający był obowiązany na podstawie ustawy;</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wobec treści ogłoszenia lub treści SWZ wnosi się w terminie 10 dni od dnia publikacji ogłoszenia w Dzienniku Urzędowym Unii Europejskiej lub zamieszczenia dokumentów zamówienia na stronie internetowej.</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wnosi się w terminie:</w:t>
      </w:r>
    </w:p>
    <w:p w:rsidR="0031606D" w:rsidRPr="003A26A8" w:rsidRDefault="0031606D" w:rsidP="008508D3">
      <w:pPr>
        <w:pStyle w:val="Akapitzlist"/>
        <w:numPr>
          <w:ilvl w:val="0"/>
          <w:numId w:val="51"/>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10 dni od dnia przekazania informacji o czynności zamawiającego stanowiącej podstawę jego wniesienia, jeżeli informacja została przekazana przy użyciu środków komunikacji elektronicznej,</w:t>
      </w:r>
    </w:p>
    <w:p w:rsidR="0031606D" w:rsidRPr="003A26A8" w:rsidRDefault="0031606D" w:rsidP="008508D3">
      <w:pPr>
        <w:pStyle w:val="Akapitzlist"/>
        <w:numPr>
          <w:ilvl w:val="0"/>
          <w:numId w:val="51"/>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15 dni od dnia przekazania informacji o czynności zamawiającego stanowiącej podstawę jego wniesienia, jeżeli informacja została przekazana w sposób inny niż określony w pkt 1).</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 przypadkach innych niż określone w pkt 5 i 6 wnosi się w terminie 10 dni od dnia, w którym powzięto lub przy zachowaniu należytej staranności można było powziąć wiadomość o okolicznościach stanowiących podstawę jego wniesienia</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lastRenderedPageBreak/>
        <w:t>W postępowaniu toczącym się wskutek wniesienia skargi stosuje się odpowiednio przepisy ustawy z dnia 17.11.1964 r. - Kodeks postępowania cywilnego o apelacji, jeżeli przepisy niniejszego rozdziału nie stanowią inaczej.</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Skargę wnosi się do Sądu Okręgowego w Warszawie - sądu zamówień publicznych, zwanego dalej "sądem zamówień publicznych".</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rsidR="0031606D" w:rsidRPr="003A26A8" w:rsidRDefault="0031606D" w:rsidP="008508D3">
      <w:pPr>
        <w:pStyle w:val="Akapitzlist"/>
        <w:numPr>
          <w:ilvl w:val="0"/>
          <w:numId w:val="49"/>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Prezes Izby przekazuje skargę wraz z aktami postępowania odwoławczego do sądu zamówień publicznych w terminie 7 dni od dnia jej otrzymania.</w:t>
      </w:r>
    </w:p>
    <w:p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XXIII.</w:t>
      </w:r>
      <w:r w:rsidRPr="00E746E4">
        <w:rPr>
          <w:rFonts w:asciiTheme="minorHAnsi" w:hAnsiTheme="minorHAnsi" w:cstheme="minorHAnsi"/>
          <w:b/>
          <w:sz w:val="22"/>
          <w:szCs w:val="22"/>
        </w:rPr>
        <w:tab/>
        <w:t>WYKAZ ZAŁĄCZNIKÓW DO SWZ</w:t>
      </w:r>
    </w:p>
    <w:p w:rsidR="00D412C5" w:rsidRPr="00E746E4" w:rsidRDefault="00D412C5" w:rsidP="003E6137">
      <w:pPr>
        <w:suppressAutoHyphens/>
        <w:spacing w:before="240" w:line="276" w:lineRule="auto"/>
        <w:ind w:left="1694" w:hanging="1694"/>
        <w:rPr>
          <w:rFonts w:asciiTheme="minorHAnsi" w:hAnsiTheme="minorHAnsi" w:cstheme="minorHAnsi"/>
          <w:b/>
          <w:sz w:val="22"/>
          <w:szCs w:val="22"/>
        </w:rPr>
      </w:pPr>
      <w:r w:rsidRPr="00E746E4">
        <w:rPr>
          <w:rFonts w:asciiTheme="minorHAnsi" w:hAnsiTheme="minorHAnsi" w:cstheme="minorHAnsi"/>
          <w:b/>
          <w:sz w:val="22"/>
          <w:szCs w:val="22"/>
        </w:rPr>
        <w:t>Rozdział I – Instrukcja dla Wykonawców</w:t>
      </w:r>
    </w:p>
    <w:p w:rsidR="0031606D" w:rsidRPr="00E746E4" w:rsidRDefault="0031606D"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1 - Formularz ofertowy</w:t>
      </w:r>
    </w:p>
    <w:p w:rsidR="0031606D" w:rsidRPr="00E746E4" w:rsidRDefault="0031606D"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2 - Jednolity Europejski Dokument Zamówienia (ESPD) w formacie *.xml oraz PDF</w:t>
      </w:r>
    </w:p>
    <w:p w:rsidR="0031606D" w:rsidRPr="00E746E4" w:rsidRDefault="0031606D"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3 - Zobowiązanie innego podmiotu do udostępnienia niezbędnych zasobów Wykonawcy</w:t>
      </w:r>
    </w:p>
    <w:p w:rsidR="0031606D" w:rsidRPr="00E746E4" w:rsidRDefault="0031606D"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4 - Oświadczenie dotyczące przynależności lub braku przynależności do tej samej grupy kapitałowej</w:t>
      </w:r>
    </w:p>
    <w:p w:rsidR="0031606D" w:rsidRPr="00E746E4" w:rsidRDefault="0031606D"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5 - Wykaz usług</w:t>
      </w:r>
    </w:p>
    <w:p w:rsidR="0031606D" w:rsidRPr="00E746E4" w:rsidRDefault="00240892"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6 - Wykaz narzędzi</w:t>
      </w:r>
    </w:p>
    <w:p w:rsidR="0031606D" w:rsidRPr="00E746E4" w:rsidRDefault="0031606D"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 xml:space="preserve">Załącznik nr 7 - </w:t>
      </w:r>
      <w:r w:rsidRPr="00E746E4">
        <w:rPr>
          <w:rFonts w:asciiTheme="minorHAnsi" w:hAnsiTheme="minorHAnsi" w:cstheme="minorHAnsi"/>
          <w:bCs/>
          <w:sz w:val="22"/>
          <w:szCs w:val="22"/>
        </w:rPr>
        <w:t>Oświadczenie wykonawcy</w:t>
      </w:r>
      <w:r w:rsidRPr="00E746E4">
        <w:rPr>
          <w:rFonts w:asciiTheme="minorHAnsi" w:hAnsiTheme="minorHAnsi" w:cstheme="minorHAnsi"/>
          <w:b/>
          <w:sz w:val="22"/>
          <w:szCs w:val="22"/>
        </w:rPr>
        <w:t xml:space="preserve"> </w:t>
      </w:r>
      <w:r w:rsidRPr="00E746E4">
        <w:rPr>
          <w:rFonts w:asciiTheme="minorHAnsi" w:hAnsiTheme="minorHAnsi" w:cstheme="minorHAnsi"/>
          <w:sz w:val="22"/>
          <w:szCs w:val="22"/>
        </w:rPr>
        <w:t xml:space="preserve">o aktualności informacji zawartych w </w:t>
      </w:r>
      <w:r w:rsidR="00240892" w:rsidRPr="00E746E4">
        <w:rPr>
          <w:rFonts w:asciiTheme="minorHAnsi" w:hAnsiTheme="minorHAnsi" w:cstheme="minorHAnsi"/>
          <w:sz w:val="22"/>
          <w:szCs w:val="22"/>
        </w:rPr>
        <w:t>o</w:t>
      </w:r>
      <w:r w:rsidRPr="00E746E4">
        <w:rPr>
          <w:rFonts w:asciiTheme="minorHAnsi" w:hAnsiTheme="minorHAnsi" w:cstheme="minorHAnsi"/>
          <w:sz w:val="22"/>
          <w:szCs w:val="22"/>
        </w:rPr>
        <w:t>świadczeniu, o którym mowa w art. 125 ust. 1 p.z.p.</w:t>
      </w:r>
    </w:p>
    <w:p w:rsidR="00D412C5" w:rsidRDefault="00D412C5" w:rsidP="003E6137">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8 – Oświadczenie, z którego wynika, które usługi wykonują poszczególni Wykonawcy- dotyczy Wykonawców wspólnie ubiegających się o udzielenie zamówienia publicznego</w:t>
      </w:r>
      <w:r w:rsidR="00183275">
        <w:rPr>
          <w:rFonts w:asciiTheme="minorHAnsi" w:hAnsiTheme="minorHAnsi" w:cstheme="minorHAnsi"/>
          <w:sz w:val="22"/>
          <w:szCs w:val="22"/>
        </w:rPr>
        <w:t xml:space="preserve"> ( w zakresie art. 117 ust. 4 PZP)</w:t>
      </w:r>
    </w:p>
    <w:p w:rsidR="00183275" w:rsidRPr="00E746E4" w:rsidRDefault="00183275" w:rsidP="003E6137">
      <w:pPr>
        <w:suppressAutoHyphens/>
        <w:spacing w:line="276" w:lineRule="auto"/>
        <w:ind w:left="1694" w:hanging="1694"/>
        <w:rPr>
          <w:rFonts w:asciiTheme="minorHAnsi" w:hAnsiTheme="minorHAnsi" w:cstheme="minorHAnsi"/>
          <w:sz w:val="22"/>
          <w:szCs w:val="22"/>
        </w:rPr>
      </w:pPr>
      <w:r>
        <w:rPr>
          <w:rFonts w:asciiTheme="minorHAnsi" w:hAnsiTheme="minorHAnsi" w:cstheme="minorHAnsi"/>
          <w:sz w:val="22"/>
          <w:szCs w:val="22"/>
        </w:rPr>
        <w:t>Załącznik nr 9 – ID postępowania</w:t>
      </w:r>
    </w:p>
    <w:p w:rsidR="0031606D" w:rsidRPr="00E746E4" w:rsidRDefault="00D412C5" w:rsidP="003E6137">
      <w:pPr>
        <w:suppressAutoHyphens/>
        <w:spacing w:line="276" w:lineRule="auto"/>
        <w:ind w:left="1694" w:hanging="1694"/>
        <w:rPr>
          <w:rFonts w:asciiTheme="minorHAnsi" w:hAnsiTheme="minorHAnsi" w:cstheme="minorHAnsi"/>
          <w:b/>
          <w:sz w:val="22"/>
          <w:szCs w:val="22"/>
        </w:rPr>
      </w:pPr>
      <w:r w:rsidRPr="00E746E4">
        <w:rPr>
          <w:rFonts w:asciiTheme="minorHAnsi" w:hAnsiTheme="minorHAnsi" w:cstheme="minorHAnsi"/>
          <w:b/>
          <w:sz w:val="22"/>
          <w:szCs w:val="22"/>
        </w:rPr>
        <w:t>Rozdział II</w:t>
      </w:r>
      <w:r w:rsidR="0031606D" w:rsidRPr="00E746E4">
        <w:rPr>
          <w:rFonts w:asciiTheme="minorHAnsi" w:hAnsiTheme="minorHAnsi" w:cstheme="minorHAnsi"/>
          <w:b/>
          <w:sz w:val="22"/>
          <w:szCs w:val="22"/>
        </w:rPr>
        <w:t xml:space="preserve"> - </w:t>
      </w:r>
      <w:r w:rsidRPr="00E746E4">
        <w:rPr>
          <w:rFonts w:asciiTheme="minorHAnsi" w:hAnsiTheme="minorHAnsi" w:cstheme="minorHAnsi"/>
          <w:b/>
          <w:sz w:val="22"/>
          <w:szCs w:val="22"/>
        </w:rPr>
        <w:t>Projekt</w:t>
      </w:r>
      <w:r w:rsidR="0031606D" w:rsidRPr="00E746E4">
        <w:rPr>
          <w:rFonts w:asciiTheme="minorHAnsi" w:hAnsiTheme="minorHAnsi" w:cstheme="minorHAnsi"/>
          <w:b/>
          <w:sz w:val="22"/>
          <w:szCs w:val="22"/>
        </w:rPr>
        <w:t xml:space="preserve"> Umowy</w:t>
      </w:r>
    </w:p>
    <w:p w:rsidR="0031606D" w:rsidRPr="00E746E4" w:rsidRDefault="00D412C5" w:rsidP="003E6137">
      <w:pPr>
        <w:suppressAutoHyphens/>
        <w:spacing w:line="276" w:lineRule="auto"/>
        <w:ind w:left="1694" w:hanging="1694"/>
        <w:rPr>
          <w:rFonts w:asciiTheme="minorHAnsi" w:hAnsiTheme="minorHAnsi" w:cstheme="minorHAnsi"/>
          <w:b/>
          <w:bCs/>
          <w:sz w:val="22"/>
          <w:szCs w:val="22"/>
        </w:rPr>
      </w:pPr>
      <w:r w:rsidRPr="00E746E4">
        <w:rPr>
          <w:rFonts w:asciiTheme="minorHAnsi" w:hAnsiTheme="minorHAnsi" w:cstheme="minorHAnsi"/>
          <w:b/>
          <w:sz w:val="22"/>
          <w:szCs w:val="22"/>
        </w:rPr>
        <w:t>Rozdział III</w:t>
      </w:r>
      <w:r w:rsidR="0031606D" w:rsidRPr="00E746E4">
        <w:rPr>
          <w:rFonts w:asciiTheme="minorHAnsi" w:hAnsiTheme="minorHAnsi" w:cstheme="minorHAnsi"/>
          <w:b/>
          <w:sz w:val="22"/>
          <w:szCs w:val="22"/>
        </w:rPr>
        <w:t xml:space="preserve"> </w:t>
      </w:r>
      <w:r w:rsidRPr="00E746E4">
        <w:rPr>
          <w:rFonts w:asciiTheme="minorHAnsi" w:hAnsiTheme="minorHAnsi" w:cstheme="minorHAnsi"/>
          <w:b/>
          <w:sz w:val="22"/>
          <w:szCs w:val="22"/>
        </w:rPr>
        <w:t>–</w:t>
      </w:r>
      <w:r w:rsidR="0031606D" w:rsidRPr="00E746E4">
        <w:rPr>
          <w:rFonts w:asciiTheme="minorHAnsi" w:hAnsiTheme="minorHAnsi" w:cstheme="minorHAnsi"/>
          <w:b/>
          <w:sz w:val="22"/>
          <w:szCs w:val="22"/>
        </w:rPr>
        <w:t xml:space="preserve"> </w:t>
      </w:r>
      <w:r w:rsidRPr="00E746E4">
        <w:rPr>
          <w:rFonts w:asciiTheme="minorHAnsi" w:hAnsiTheme="minorHAnsi" w:cstheme="minorHAnsi"/>
          <w:b/>
          <w:sz w:val="22"/>
          <w:szCs w:val="22"/>
        </w:rPr>
        <w:t>Szczegółowy Opis Przedmiotu Zamówienia</w:t>
      </w:r>
    </w:p>
    <w:p w:rsidR="0088270F" w:rsidRPr="00E746E4" w:rsidRDefault="0088270F">
      <w:pPr>
        <w:rPr>
          <w:rFonts w:asciiTheme="minorHAnsi" w:hAnsiTheme="minorHAnsi" w:cstheme="minorHAnsi"/>
          <w:sz w:val="22"/>
          <w:szCs w:val="22"/>
        </w:rPr>
      </w:pPr>
    </w:p>
    <w:sectPr w:rsidR="0088270F" w:rsidRPr="00E746E4" w:rsidSect="0031606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974" w:rsidRDefault="00A92974" w:rsidP="0031606D">
      <w:r>
        <w:separator/>
      </w:r>
    </w:p>
  </w:endnote>
  <w:endnote w:type="continuationSeparator" w:id="0">
    <w:p w:rsidR="00A92974" w:rsidRDefault="00A92974" w:rsidP="0031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CIDFont+F1">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974" w:rsidRDefault="00A92974" w:rsidP="0031606D">
      <w:r>
        <w:separator/>
      </w:r>
    </w:p>
  </w:footnote>
  <w:footnote w:type="continuationSeparator" w:id="0">
    <w:p w:rsidR="00A92974" w:rsidRDefault="00A92974" w:rsidP="0031606D">
      <w:r>
        <w:continuationSeparator/>
      </w:r>
    </w:p>
  </w:footnote>
  <w:footnote w:id="1">
    <w:p w:rsidR="00417E01" w:rsidRPr="00023235" w:rsidRDefault="00417E01" w:rsidP="004F2EB0">
      <w:pPr>
        <w:pStyle w:val="Tekstprzypisudolnego"/>
        <w:jc w:val="both"/>
        <w:rPr>
          <w:rFonts w:ascii="Arial" w:hAnsi="Arial" w:cs="Arial"/>
          <w:sz w:val="16"/>
          <w:szCs w:val="16"/>
        </w:rPr>
      </w:pPr>
      <w:r w:rsidRPr="00146CFB">
        <w:rPr>
          <w:rStyle w:val="Odwoanieprzypisudolnego"/>
          <w:rFonts w:ascii="Arial" w:hAnsi="Arial" w:cs="Arial"/>
          <w:sz w:val="16"/>
          <w:szCs w:val="16"/>
        </w:rPr>
        <w:footnoteRef/>
      </w:r>
      <w:r w:rsidRPr="00146CFB">
        <w:rPr>
          <w:rFonts w:ascii="Arial" w:hAnsi="Arial" w:cs="Arial"/>
          <w:sz w:val="16"/>
          <w:szCs w:val="16"/>
        </w:rPr>
        <w:t xml:space="preserve"> Zgodnie z § 3 ust. 1 projektu rozporządzenia Prezesa Rady Ministrów w sprawie sposobu sporządzania i przekazywania </w:t>
      </w:r>
      <w:r w:rsidRPr="00023235">
        <w:rPr>
          <w:rFonts w:ascii="Arial" w:hAnsi="Arial" w:cs="Arial"/>
          <w:sz w:val="16"/>
          <w:szCs w:val="16"/>
        </w:rPr>
        <w:t>informacji oraz wymagań technicznych dla dokumentów elektronicznych oraz środków komunikacji elektronicznej w postępowaniu o udzielenie zamówienia publicznego lub konkursie</w:t>
      </w:r>
    </w:p>
  </w:footnote>
  <w:footnote w:id="2">
    <w:p w:rsidR="00417E01" w:rsidRDefault="00417E01" w:rsidP="0031606D">
      <w:pPr>
        <w:pStyle w:val="Tekstprzypisudolnego"/>
      </w:pPr>
      <w:r>
        <w:rPr>
          <w:rStyle w:val="Odwoanieprzypisudolnego"/>
        </w:rPr>
        <w:footnoteRef/>
      </w:r>
      <w:r>
        <w:t xml:space="preserve"> </w:t>
      </w:r>
      <w:r w:rsidRPr="00146CFB">
        <w:rPr>
          <w:rFonts w:ascii="Arial" w:hAnsi="Arial" w:cs="Arial"/>
          <w:sz w:val="16"/>
          <w:szCs w:val="16"/>
        </w:rPr>
        <w:t>Zgodnie z art. 225 p.z.p.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4"/>
    <w:multiLevelType w:val="multilevel"/>
    <w:tmpl w:val="00000024"/>
    <w:name w:val="WW8Num40"/>
    <w:lvl w:ilvl="0">
      <w:start w:val="1"/>
      <w:numFmt w:val="decimal"/>
      <w:lvlText w:val="%1."/>
      <w:lvlJc w:val="left"/>
      <w:pPr>
        <w:tabs>
          <w:tab w:val="num" w:pos="720"/>
        </w:tabs>
        <w:ind w:left="720" w:hanging="360"/>
      </w:pPr>
      <w:rPr>
        <w:rFonts w:ascii="Arial" w:hAnsi="Arial" w:cs="Arial"/>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5"/>
    <w:multiLevelType w:val="multilevel"/>
    <w:tmpl w:val="903E22AE"/>
    <w:name w:val="WW8Num41"/>
    <w:lvl w:ilvl="0">
      <w:start w:val="5"/>
      <w:numFmt w:val="decimal"/>
      <w:lvlText w:val="%1."/>
      <w:lvlJc w:val="left"/>
      <w:pPr>
        <w:tabs>
          <w:tab w:val="num" w:pos="720"/>
        </w:tabs>
        <w:ind w:left="720" w:hanging="360"/>
      </w:pPr>
      <w:rPr>
        <w:rFonts w:ascii="Arial" w:hAnsi="Arial" w:cs="Times New Roman" w:hint="default"/>
        <w:b/>
        <w:sz w:val="22"/>
        <w:szCs w:val="22"/>
        <w:lang w:val="pl-PL"/>
      </w:rPr>
    </w:lvl>
    <w:lvl w:ilvl="1">
      <w:start w:val="1"/>
      <w:numFmt w:val="decimal"/>
      <w:lvlText w:val="%2."/>
      <w:lvlJc w:val="left"/>
      <w:pPr>
        <w:tabs>
          <w:tab w:val="num" w:pos="1080"/>
        </w:tabs>
        <w:ind w:left="1080" w:hanging="360"/>
      </w:pPr>
      <w:rPr>
        <w:rFonts w:ascii="Courier New" w:hAnsi="Courier New" w:cs="Lucida Grande"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27"/>
    <w:multiLevelType w:val="multilevel"/>
    <w:tmpl w:val="00000027"/>
    <w:name w:val="WW8Num43"/>
    <w:lvl w:ilvl="0">
      <w:start w:val="3"/>
      <w:numFmt w:val="decimal"/>
      <w:lvlText w:val="%1."/>
      <w:lvlJc w:val="left"/>
      <w:pPr>
        <w:tabs>
          <w:tab w:val="num" w:pos="360"/>
        </w:tabs>
        <w:ind w:left="360" w:hanging="360"/>
      </w:pPr>
      <w:rPr>
        <w:rFonts w:ascii="Arial" w:hAnsi="Arial" w:cs="Arial" w:hint="default"/>
        <w:b/>
        <w:sz w:val="20"/>
        <w:szCs w:val="2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DE6CEB"/>
    <w:multiLevelType w:val="hybridMultilevel"/>
    <w:tmpl w:val="9A1489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E7C39"/>
    <w:multiLevelType w:val="hybridMultilevel"/>
    <w:tmpl w:val="DB38B484"/>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EE31A2"/>
    <w:multiLevelType w:val="hybridMultilevel"/>
    <w:tmpl w:val="9BE422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4721A9"/>
    <w:multiLevelType w:val="hybridMultilevel"/>
    <w:tmpl w:val="F6AA91B8"/>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59747E"/>
    <w:multiLevelType w:val="hybridMultilevel"/>
    <w:tmpl w:val="68948FDC"/>
    <w:lvl w:ilvl="0" w:tplc="5D0ACB58">
      <w:start w:val="1"/>
      <w:numFmt w:val="decimal"/>
      <w:lvlText w:val="%1."/>
      <w:lvlJc w:val="left"/>
      <w:pPr>
        <w:ind w:left="360" w:hanging="360"/>
      </w:pPr>
      <w:rPr>
        <w:b/>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6965B0"/>
    <w:multiLevelType w:val="hybridMultilevel"/>
    <w:tmpl w:val="B1106032"/>
    <w:lvl w:ilvl="0" w:tplc="BBDC84A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915A77"/>
    <w:multiLevelType w:val="hybridMultilevel"/>
    <w:tmpl w:val="5C4AD678"/>
    <w:lvl w:ilvl="0" w:tplc="4BD47DEC">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06F2E4B"/>
    <w:multiLevelType w:val="hybridMultilevel"/>
    <w:tmpl w:val="B6B85E26"/>
    <w:lvl w:ilvl="0" w:tplc="5B462342">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89A7ACC"/>
    <w:multiLevelType w:val="multilevel"/>
    <w:tmpl w:val="7D0CC6E2"/>
    <w:styleLink w:val="WWNum3"/>
    <w:lvl w:ilvl="0">
      <w:start w:val="1"/>
      <w:numFmt w:val="lowerLetter"/>
      <w:lvlText w:val="%1)"/>
      <w:lvlJc w:val="left"/>
      <w:pPr>
        <w:ind w:left="1428" w:hanging="360"/>
      </w:pPr>
      <w:rPr>
        <w:color w:val="00000A"/>
      </w:rPr>
    </w:lvl>
    <w:lvl w:ilvl="1">
      <w:start w:val="1"/>
      <w:numFmt w:val="lowerLetter"/>
      <w:lvlText w:val="%2."/>
      <w:lvlJc w:val="left"/>
      <w:pPr>
        <w:ind w:left="2148" w:hanging="360"/>
      </w:pPr>
    </w:lvl>
    <w:lvl w:ilvl="2">
      <w:start w:val="1"/>
      <w:numFmt w:val="lowerRoman"/>
      <w:lvlText w:val="%1.%2.%3."/>
      <w:lvlJc w:val="right"/>
      <w:pPr>
        <w:ind w:left="2868" w:hanging="180"/>
      </w:pPr>
    </w:lvl>
    <w:lvl w:ilvl="3">
      <w:start w:val="1"/>
      <w:numFmt w:val="decimal"/>
      <w:lvlText w:val="%1.%2.%3.%4."/>
      <w:lvlJc w:val="left"/>
      <w:pPr>
        <w:ind w:left="3588" w:hanging="360"/>
      </w:pPr>
    </w:lvl>
    <w:lvl w:ilvl="4">
      <w:start w:val="1"/>
      <w:numFmt w:val="lowerLetter"/>
      <w:lvlText w:val="%1.%2.%3.%4.%5."/>
      <w:lvlJc w:val="left"/>
      <w:pPr>
        <w:ind w:left="4308" w:hanging="360"/>
      </w:pPr>
    </w:lvl>
    <w:lvl w:ilvl="5">
      <w:start w:val="1"/>
      <w:numFmt w:val="lowerRoman"/>
      <w:lvlText w:val="%1.%2.%3.%4.%5.%6."/>
      <w:lvlJc w:val="right"/>
      <w:pPr>
        <w:ind w:left="5028" w:hanging="180"/>
      </w:pPr>
    </w:lvl>
    <w:lvl w:ilvl="6">
      <w:start w:val="1"/>
      <w:numFmt w:val="decimal"/>
      <w:lvlText w:val="%1.%2.%3.%4.%5.%6.%7."/>
      <w:lvlJc w:val="left"/>
      <w:pPr>
        <w:ind w:left="5748" w:hanging="360"/>
      </w:pPr>
    </w:lvl>
    <w:lvl w:ilvl="7">
      <w:start w:val="1"/>
      <w:numFmt w:val="lowerLetter"/>
      <w:lvlText w:val="%1.%2.%3.%4.%5.%6.%7.%8."/>
      <w:lvlJc w:val="left"/>
      <w:pPr>
        <w:ind w:left="6468" w:hanging="360"/>
      </w:pPr>
    </w:lvl>
    <w:lvl w:ilvl="8">
      <w:start w:val="1"/>
      <w:numFmt w:val="lowerRoman"/>
      <w:lvlText w:val="%1.%2.%3.%4.%5.%6.%7.%8.%9."/>
      <w:lvlJc w:val="right"/>
      <w:pPr>
        <w:ind w:left="7188" w:hanging="180"/>
      </w:pPr>
    </w:lvl>
  </w:abstractNum>
  <w:abstractNum w:abstractNumId="13" w15:restartNumberingAfterBreak="0">
    <w:nsid w:val="19E350C8"/>
    <w:multiLevelType w:val="hybridMultilevel"/>
    <w:tmpl w:val="CDFCCF8C"/>
    <w:lvl w:ilvl="0" w:tplc="B99AD56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BC5880"/>
    <w:multiLevelType w:val="hybridMultilevel"/>
    <w:tmpl w:val="B9AA4B8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B2B6BF9"/>
    <w:multiLevelType w:val="hybridMultilevel"/>
    <w:tmpl w:val="638454D2"/>
    <w:lvl w:ilvl="0" w:tplc="5164FF72">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F9018F1"/>
    <w:multiLevelType w:val="hybridMultilevel"/>
    <w:tmpl w:val="5CE886C4"/>
    <w:lvl w:ilvl="0" w:tplc="AD3A3B4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3878DD"/>
    <w:multiLevelType w:val="hybridMultilevel"/>
    <w:tmpl w:val="AC5A9C52"/>
    <w:lvl w:ilvl="0" w:tplc="A4421B88">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25C5371"/>
    <w:multiLevelType w:val="hybridMultilevel"/>
    <w:tmpl w:val="D4B231BC"/>
    <w:lvl w:ilvl="0" w:tplc="04150011">
      <w:start w:val="1"/>
      <w:numFmt w:val="decimal"/>
      <w:lvlText w:val="%1)"/>
      <w:lvlJc w:val="left"/>
      <w:pPr>
        <w:ind w:left="787" w:hanging="360"/>
      </w:pPr>
    </w:lvl>
    <w:lvl w:ilvl="1" w:tplc="04150019">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2375677E"/>
    <w:multiLevelType w:val="hybridMultilevel"/>
    <w:tmpl w:val="FF18DC9C"/>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A6E0458"/>
    <w:multiLevelType w:val="multilevel"/>
    <w:tmpl w:val="A8B83F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488134E"/>
    <w:multiLevelType w:val="hybridMultilevel"/>
    <w:tmpl w:val="33D01B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5553F29"/>
    <w:multiLevelType w:val="hybridMultilevel"/>
    <w:tmpl w:val="BD28269E"/>
    <w:lvl w:ilvl="0" w:tplc="F39C344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DD0DAD"/>
    <w:multiLevelType w:val="hybridMultilevel"/>
    <w:tmpl w:val="BAB43F0C"/>
    <w:lvl w:ilvl="0" w:tplc="2CE602A6">
      <w:start w:val="1"/>
      <w:numFmt w:val="decimal"/>
      <w:lvlText w:val="%1)"/>
      <w:lvlJc w:val="left"/>
      <w:pPr>
        <w:ind w:left="720" w:hanging="360"/>
      </w:pPr>
      <w:rPr>
        <w:b/>
      </w:rPr>
    </w:lvl>
    <w:lvl w:ilvl="1" w:tplc="04150019">
      <w:start w:val="1"/>
      <w:numFmt w:val="lowerLetter"/>
      <w:lvlText w:val="%2."/>
      <w:lvlJc w:val="left"/>
      <w:pPr>
        <w:ind w:left="1440" w:hanging="360"/>
      </w:pPr>
    </w:lvl>
    <w:lvl w:ilvl="2" w:tplc="9DCAFED8">
      <w:start w:val="1"/>
      <w:numFmt w:val="lowerLetter"/>
      <w:lvlText w:val="%3)"/>
      <w:lvlJc w:val="left"/>
      <w:pPr>
        <w:ind w:left="2400" w:hanging="4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315F3E"/>
    <w:multiLevelType w:val="hybridMultilevel"/>
    <w:tmpl w:val="2E04D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247A59"/>
    <w:multiLevelType w:val="hybridMultilevel"/>
    <w:tmpl w:val="7A9E916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DBD2CDA"/>
    <w:multiLevelType w:val="hybridMultilevel"/>
    <w:tmpl w:val="E230D510"/>
    <w:lvl w:ilvl="0" w:tplc="47AC22E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0083753"/>
    <w:multiLevelType w:val="hybridMultilevel"/>
    <w:tmpl w:val="2B34D81A"/>
    <w:lvl w:ilvl="0" w:tplc="F9D4CD36">
      <w:start w:val="1"/>
      <w:numFmt w:val="decimal"/>
      <w:lvlText w:val="%1)"/>
      <w:lvlJc w:val="left"/>
      <w:pPr>
        <w:ind w:left="786" w:hanging="360"/>
      </w:pPr>
      <w:rPr>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22E2EE0"/>
    <w:multiLevelType w:val="hybridMultilevel"/>
    <w:tmpl w:val="07A254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FA60B886">
      <w:start w:val="1"/>
      <w:numFmt w:val="decimal"/>
      <w:lvlText w:val="%3."/>
      <w:lvlJc w:val="left"/>
      <w:pPr>
        <w:ind w:left="2400" w:hanging="4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6474ACE"/>
    <w:multiLevelType w:val="hybridMultilevel"/>
    <w:tmpl w:val="608C33FA"/>
    <w:lvl w:ilvl="0" w:tplc="5FCC6EDE">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A851FF8"/>
    <w:multiLevelType w:val="multilevel"/>
    <w:tmpl w:val="52FE2BF2"/>
    <w:styleLink w:val="WWNum1"/>
    <w:lvl w:ilvl="0">
      <w:start w:val="1"/>
      <w:numFmt w:val="decimal"/>
      <w:lvlText w:val="%1."/>
      <w:lvlJc w:val="left"/>
      <w:pPr>
        <w:ind w:left="360" w:hanging="360"/>
      </w:pPr>
      <w:rPr>
        <w:b w:val="0"/>
      </w:rPr>
    </w:lvl>
    <w:lvl w:ilvl="1">
      <w:start w:val="1"/>
      <w:numFmt w:val="decimal"/>
      <w:lvlText w:val="%1.%2."/>
      <w:lvlJc w:val="left"/>
      <w:pPr>
        <w:ind w:left="792" w:hanging="432"/>
      </w:pPr>
      <w:rPr>
        <w:b w:val="0"/>
        <w:color w:val="00000A"/>
      </w:rPr>
    </w:lvl>
    <w:lvl w:ilvl="2">
      <w:start w:val="1"/>
      <w:numFmt w:val="decimal"/>
      <w:lvlText w:val="%1.%2.%3."/>
      <w:lvlJc w:val="left"/>
      <w:pPr>
        <w:ind w:left="1224" w:hanging="504"/>
      </w:pPr>
      <w:rPr>
        <w:rFonts w:cs="Calibr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ADB691B"/>
    <w:multiLevelType w:val="hybridMultilevel"/>
    <w:tmpl w:val="56987D1E"/>
    <w:lvl w:ilvl="0" w:tplc="64B881C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A73DF0"/>
    <w:multiLevelType w:val="hybridMultilevel"/>
    <w:tmpl w:val="53D44472"/>
    <w:lvl w:ilvl="0" w:tplc="5D60903C">
      <w:start w:val="1"/>
      <w:numFmt w:val="decimal"/>
      <w:lvlText w:val="%1."/>
      <w:lvlJc w:val="left"/>
      <w:pPr>
        <w:ind w:left="360" w:hanging="360"/>
      </w:pPr>
      <w:rPr>
        <w:b/>
      </w:rPr>
    </w:lvl>
    <w:lvl w:ilvl="1" w:tplc="93BE5A24">
      <w:start w:val="1"/>
      <w:numFmt w:val="decimal"/>
      <w:lvlText w:val="%2)"/>
      <w:lvlJc w:val="left"/>
      <w:pPr>
        <w:ind w:left="1155" w:hanging="435"/>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F7178E"/>
    <w:multiLevelType w:val="hybridMultilevel"/>
    <w:tmpl w:val="B888B816"/>
    <w:lvl w:ilvl="0" w:tplc="BEA8C76C">
      <w:start w:val="1"/>
      <w:numFmt w:val="decimal"/>
      <w:lvlText w:val="%1."/>
      <w:lvlJc w:val="left"/>
      <w:pPr>
        <w:ind w:left="720" w:hanging="360"/>
      </w:pPr>
      <w:rPr>
        <w:rFonts w:asciiTheme="minorHAnsi" w:eastAsiaTheme="minorEastAsia"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F47A73"/>
    <w:multiLevelType w:val="hybridMultilevel"/>
    <w:tmpl w:val="82BCCD66"/>
    <w:lvl w:ilvl="0" w:tplc="808E6EF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44C3504"/>
    <w:multiLevelType w:val="hybridMultilevel"/>
    <w:tmpl w:val="3FDC4012"/>
    <w:lvl w:ilvl="0" w:tplc="732005B8">
      <w:start w:val="5"/>
      <w:numFmt w:val="decimal"/>
      <w:lvlText w:val="%1."/>
      <w:lvlJc w:val="left"/>
      <w:pPr>
        <w:tabs>
          <w:tab w:val="num" w:pos="454"/>
        </w:tabs>
        <w:ind w:left="454" w:hanging="454"/>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3A5F69"/>
    <w:multiLevelType w:val="hybridMultilevel"/>
    <w:tmpl w:val="BC3849E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565D720A"/>
    <w:multiLevelType w:val="hybridMultilevel"/>
    <w:tmpl w:val="125CBE92"/>
    <w:lvl w:ilvl="0" w:tplc="6EFEAA5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87B228F"/>
    <w:multiLevelType w:val="hybridMultilevel"/>
    <w:tmpl w:val="9972531A"/>
    <w:lvl w:ilvl="0" w:tplc="74C2DAA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EE5CDE"/>
    <w:multiLevelType w:val="hybridMultilevel"/>
    <w:tmpl w:val="5A30496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4" w15:restartNumberingAfterBreak="0">
    <w:nsid w:val="5E800D00"/>
    <w:multiLevelType w:val="hybridMultilevel"/>
    <w:tmpl w:val="01A8FB64"/>
    <w:lvl w:ilvl="0" w:tplc="D2E63B9C">
      <w:start w:val="1"/>
      <w:numFmt w:val="decimal"/>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03216EC"/>
    <w:multiLevelType w:val="hybridMultilevel"/>
    <w:tmpl w:val="312A634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15:restartNumberingAfterBreak="0">
    <w:nsid w:val="62286302"/>
    <w:multiLevelType w:val="multilevel"/>
    <w:tmpl w:val="98183E9E"/>
    <w:styleLink w:val="WWNum33"/>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1.%2.%3."/>
      <w:lvlJc w:val="right"/>
      <w:pPr>
        <w:ind w:left="2868" w:hanging="180"/>
      </w:pPr>
    </w:lvl>
    <w:lvl w:ilvl="3">
      <w:start w:val="1"/>
      <w:numFmt w:val="decimal"/>
      <w:lvlText w:val="%1.%2.%3.%4."/>
      <w:lvlJc w:val="left"/>
      <w:pPr>
        <w:ind w:left="3588" w:hanging="360"/>
      </w:pPr>
    </w:lvl>
    <w:lvl w:ilvl="4">
      <w:start w:val="1"/>
      <w:numFmt w:val="lowerLetter"/>
      <w:lvlText w:val="%1.%2.%3.%4.%5."/>
      <w:lvlJc w:val="left"/>
      <w:pPr>
        <w:ind w:left="4308" w:hanging="360"/>
      </w:pPr>
    </w:lvl>
    <w:lvl w:ilvl="5">
      <w:start w:val="1"/>
      <w:numFmt w:val="lowerRoman"/>
      <w:lvlText w:val="%1.%2.%3.%4.%5.%6."/>
      <w:lvlJc w:val="right"/>
      <w:pPr>
        <w:ind w:left="5028" w:hanging="180"/>
      </w:pPr>
    </w:lvl>
    <w:lvl w:ilvl="6">
      <w:start w:val="1"/>
      <w:numFmt w:val="decimal"/>
      <w:lvlText w:val="%1.%2.%3.%4.%5.%6.%7."/>
      <w:lvlJc w:val="left"/>
      <w:pPr>
        <w:ind w:left="5748" w:hanging="360"/>
      </w:pPr>
    </w:lvl>
    <w:lvl w:ilvl="7">
      <w:start w:val="1"/>
      <w:numFmt w:val="lowerLetter"/>
      <w:lvlText w:val="%1.%2.%3.%4.%5.%6.%7.%8."/>
      <w:lvlJc w:val="left"/>
      <w:pPr>
        <w:ind w:left="6468" w:hanging="360"/>
      </w:pPr>
    </w:lvl>
    <w:lvl w:ilvl="8">
      <w:start w:val="1"/>
      <w:numFmt w:val="lowerRoman"/>
      <w:lvlText w:val="%1.%2.%3.%4.%5.%6.%7.%8.%9."/>
      <w:lvlJc w:val="right"/>
      <w:pPr>
        <w:ind w:left="7188" w:hanging="180"/>
      </w:pPr>
    </w:lvl>
  </w:abstractNum>
  <w:abstractNum w:abstractNumId="48" w15:restartNumberingAfterBreak="0">
    <w:nsid w:val="62FE6975"/>
    <w:multiLevelType w:val="hybridMultilevel"/>
    <w:tmpl w:val="11D0DC3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3DC3258"/>
    <w:multiLevelType w:val="hybridMultilevel"/>
    <w:tmpl w:val="F5881104"/>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AA16022"/>
    <w:multiLevelType w:val="hybridMultilevel"/>
    <w:tmpl w:val="800A911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C636830"/>
    <w:multiLevelType w:val="hybridMultilevel"/>
    <w:tmpl w:val="8E3066C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20502A2"/>
    <w:multiLevelType w:val="hybridMultilevel"/>
    <w:tmpl w:val="E0E2DF68"/>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23F35B1"/>
    <w:multiLevelType w:val="hybridMultilevel"/>
    <w:tmpl w:val="55982E9E"/>
    <w:lvl w:ilvl="0" w:tplc="5B462342">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40371EE"/>
    <w:multiLevelType w:val="hybridMultilevel"/>
    <w:tmpl w:val="14124D82"/>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6364C24"/>
    <w:multiLevelType w:val="hybridMultilevel"/>
    <w:tmpl w:val="75302690"/>
    <w:lvl w:ilvl="0" w:tplc="B8D2EC92">
      <w:start w:val="1"/>
      <w:numFmt w:val="decimal"/>
      <w:lvlText w:val="%1)"/>
      <w:lvlJc w:val="left"/>
      <w:pPr>
        <w:ind w:left="787" w:hanging="360"/>
      </w:pPr>
      <w:rPr>
        <w:color w:val="auto"/>
      </w:rPr>
    </w:lvl>
    <w:lvl w:ilvl="1" w:tplc="04150019">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58" w15:restartNumberingAfterBreak="0">
    <w:nsid w:val="76A02B33"/>
    <w:multiLevelType w:val="hybridMultilevel"/>
    <w:tmpl w:val="05F85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496AD2"/>
    <w:multiLevelType w:val="hybridMultilevel"/>
    <w:tmpl w:val="65C232DC"/>
    <w:lvl w:ilvl="0" w:tplc="5B462342">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B930EF8"/>
    <w:multiLevelType w:val="hybridMultilevel"/>
    <w:tmpl w:val="ECB6920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1" w15:restartNumberingAfterBreak="0">
    <w:nsid w:val="7D323827"/>
    <w:multiLevelType w:val="hybridMultilevel"/>
    <w:tmpl w:val="5186F82A"/>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DAC7C12"/>
    <w:multiLevelType w:val="hybridMultilevel"/>
    <w:tmpl w:val="4AB0934C"/>
    <w:lvl w:ilvl="0" w:tplc="30463A2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E055F86"/>
    <w:multiLevelType w:val="hybridMultilevel"/>
    <w:tmpl w:val="79A8AD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31"/>
  </w:num>
  <w:num w:numId="3">
    <w:abstractNumId w:val="52"/>
  </w:num>
  <w:num w:numId="4">
    <w:abstractNumId w:val="46"/>
  </w:num>
  <w:num w:numId="5">
    <w:abstractNumId w:val="43"/>
    <w:lvlOverride w:ilvl="0">
      <w:startOverride w:val="1"/>
    </w:lvlOverride>
  </w:num>
  <w:num w:numId="6">
    <w:abstractNumId w:val="30"/>
    <w:lvlOverride w:ilvl="0">
      <w:startOverride w:val="1"/>
    </w:lvlOverride>
  </w:num>
  <w:num w:numId="7">
    <w:abstractNumId w:val="19"/>
  </w:num>
  <w:num w:numId="8">
    <w:abstractNumId w:val="34"/>
  </w:num>
  <w:num w:numId="9">
    <w:abstractNumId w:val="35"/>
  </w:num>
  <w:num w:numId="10">
    <w:abstractNumId w:val="24"/>
  </w:num>
  <w:num w:numId="11">
    <w:abstractNumId w:val="40"/>
  </w:num>
  <w:num w:numId="12">
    <w:abstractNumId w:val="9"/>
  </w:num>
  <w:num w:numId="13">
    <w:abstractNumId w:val="33"/>
  </w:num>
  <w:num w:numId="14">
    <w:abstractNumId w:val="36"/>
  </w:num>
  <w:num w:numId="15">
    <w:abstractNumId w:val="47"/>
  </w:num>
  <w:num w:numId="16">
    <w:abstractNumId w:val="12"/>
  </w:num>
  <w:num w:numId="17">
    <w:abstractNumId w:val="60"/>
  </w:num>
  <w:num w:numId="18">
    <w:abstractNumId w:val="7"/>
  </w:num>
  <w:num w:numId="19">
    <w:abstractNumId w:val="13"/>
  </w:num>
  <w:num w:numId="20">
    <w:abstractNumId w:val="17"/>
  </w:num>
  <w:num w:numId="21">
    <w:abstractNumId w:val="41"/>
  </w:num>
  <w:num w:numId="22">
    <w:abstractNumId w:val="44"/>
  </w:num>
  <w:num w:numId="23">
    <w:abstractNumId w:val="62"/>
  </w:num>
  <w:num w:numId="24">
    <w:abstractNumId w:val="10"/>
  </w:num>
  <w:num w:numId="25">
    <w:abstractNumId w:val="32"/>
  </w:num>
  <w:num w:numId="26">
    <w:abstractNumId w:val="23"/>
  </w:num>
  <w:num w:numId="27">
    <w:abstractNumId w:val="3"/>
  </w:num>
  <w:num w:numId="28">
    <w:abstractNumId w:val="27"/>
  </w:num>
  <w:num w:numId="29">
    <w:abstractNumId w:val="37"/>
  </w:num>
  <w:num w:numId="30">
    <w:abstractNumId w:val="29"/>
  </w:num>
  <w:num w:numId="31">
    <w:abstractNumId w:val="11"/>
  </w:num>
  <w:num w:numId="32">
    <w:abstractNumId w:val="4"/>
  </w:num>
  <w:num w:numId="33">
    <w:abstractNumId w:val="18"/>
  </w:num>
  <w:num w:numId="34">
    <w:abstractNumId w:val="57"/>
  </w:num>
  <w:num w:numId="35">
    <w:abstractNumId w:val="49"/>
  </w:num>
  <w:num w:numId="36">
    <w:abstractNumId w:val="26"/>
  </w:num>
  <w:num w:numId="37">
    <w:abstractNumId w:val="14"/>
  </w:num>
  <w:num w:numId="38">
    <w:abstractNumId w:val="20"/>
  </w:num>
  <w:num w:numId="39">
    <w:abstractNumId w:val="8"/>
  </w:num>
  <w:num w:numId="40">
    <w:abstractNumId w:val="28"/>
  </w:num>
  <w:num w:numId="41">
    <w:abstractNumId w:val="55"/>
  </w:num>
  <w:num w:numId="42">
    <w:abstractNumId w:val="53"/>
  </w:num>
  <w:num w:numId="43">
    <w:abstractNumId w:val="6"/>
  </w:num>
  <w:num w:numId="44">
    <w:abstractNumId w:val="63"/>
  </w:num>
  <w:num w:numId="45">
    <w:abstractNumId w:val="61"/>
  </w:num>
  <w:num w:numId="46">
    <w:abstractNumId w:val="51"/>
  </w:num>
  <w:num w:numId="47">
    <w:abstractNumId w:val="45"/>
  </w:num>
  <w:num w:numId="48">
    <w:abstractNumId w:val="59"/>
  </w:num>
  <w:num w:numId="49">
    <w:abstractNumId w:val="56"/>
  </w:num>
  <w:num w:numId="50">
    <w:abstractNumId w:val="42"/>
  </w:num>
  <w:num w:numId="51">
    <w:abstractNumId w:val="39"/>
  </w:num>
  <w:num w:numId="52">
    <w:abstractNumId w:val="58"/>
  </w:num>
  <w:num w:numId="53">
    <w:abstractNumId w:val="15"/>
  </w:num>
  <w:num w:numId="54">
    <w:abstractNumId w:val="16"/>
  </w:num>
  <w:num w:numId="55">
    <w:abstractNumId w:val="38"/>
  </w:num>
  <w:num w:numId="56">
    <w:abstractNumId w:val="50"/>
  </w:num>
  <w:num w:numId="57">
    <w:abstractNumId w:val="22"/>
  </w:num>
  <w:num w:numId="58">
    <w:abstractNumId w:val="25"/>
  </w:num>
  <w:num w:numId="59">
    <w:abstractNumId w:val="48"/>
  </w:num>
  <w:num w:numId="60">
    <w:abstractNumId w:val="21"/>
  </w:num>
  <w:num w:numId="6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FD"/>
    <w:rsid w:val="0000244A"/>
    <w:rsid w:val="00020E5C"/>
    <w:rsid w:val="00031C2B"/>
    <w:rsid w:val="00040C4F"/>
    <w:rsid w:val="000536B3"/>
    <w:rsid w:val="000544C8"/>
    <w:rsid w:val="0006224D"/>
    <w:rsid w:val="0006713C"/>
    <w:rsid w:val="00072B86"/>
    <w:rsid w:val="0008107E"/>
    <w:rsid w:val="00082748"/>
    <w:rsid w:val="00091C23"/>
    <w:rsid w:val="000A278B"/>
    <w:rsid w:val="000F6AA5"/>
    <w:rsid w:val="00107E04"/>
    <w:rsid w:val="00107F2B"/>
    <w:rsid w:val="0011628C"/>
    <w:rsid w:val="00124754"/>
    <w:rsid w:val="00146812"/>
    <w:rsid w:val="0017696E"/>
    <w:rsid w:val="00183275"/>
    <w:rsid w:val="00186B2A"/>
    <w:rsid w:val="001876C9"/>
    <w:rsid w:val="001A3332"/>
    <w:rsid w:val="001C051F"/>
    <w:rsid w:val="001F3FF2"/>
    <w:rsid w:val="001F7DC7"/>
    <w:rsid w:val="0021043B"/>
    <w:rsid w:val="00240892"/>
    <w:rsid w:val="00245D16"/>
    <w:rsid w:val="002539AA"/>
    <w:rsid w:val="002A35F7"/>
    <w:rsid w:val="002C1947"/>
    <w:rsid w:val="002F5D41"/>
    <w:rsid w:val="00312B0C"/>
    <w:rsid w:val="0031606D"/>
    <w:rsid w:val="00351A35"/>
    <w:rsid w:val="0037516E"/>
    <w:rsid w:val="00381661"/>
    <w:rsid w:val="0038328F"/>
    <w:rsid w:val="003A0862"/>
    <w:rsid w:val="003A26A8"/>
    <w:rsid w:val="003B460E"/>
    <w:rsid w:val="003C1E9A"/>
    <w:rsid w:val="003C225C"/>
    <w:rsid w:val="003C3755"/>
    <w:rsid w:val="003D63F4"/>
    <w:rsid w:val="003E2776"/>
    <w:rsid w:val="003E6137"/>
    <w:rsid w:val="003F4D8E"/>
    <w:rsid w:val="00403107"/>
    <w:rsid w:val="00417E01"/>
    <w:rsid w:val="00420255"/>
    <w:rsid w:val="00420B6C"/>
    <w:rsid w:val="00433DB5"/>
    <w:rsid w:val="00434C71"/>
    <w:rsid w:val="00463F35"/>
    <w:rsid w:val="004857ED"/>
    <w:rsid w:val="00493AFA"/>
    <w:rsid w:val="00497384"/>
    <w:rsid w:val="004F06D8"/>
    <w:rsid w:val="004F2EB0"/>
    <w:rsid w:val="005050C7"/>
    <w:rsid w:val="00525B36"/>
    <w:rsid w:val="005343F2"/>
    <w:rsid w:val="005448D1"/>
    <w:rsid w:val="00544F6F"/>
    <w:rsid w:val="00571FB5"/>
    <w:rsid w:val="00573021"/>
    <w:rsid w:val="00577ED3"/>
    <w:rsid w:val="005B1F0F"/>
    <w:rsid w:val="005C698C"/>
    <w:rsid w:val="005E6E42"/>
    <w:rsid w:val="005F350F"/>
    <w:rsid w:val="00601D9A"/>
    <w:rsid w:val="00610316"/>
    <w:rsid w:val="00612736"/>
    <w:rsid w:val="00636F65"/>
    <w:rsid w:val="006432CF"/>
    <w:rsid w:val="0067165F"/>
    <w:rsid w:val="006760C2"/>
    <w:rsid w:val="0069356D"/>
    <w:rsid w:val="006A0146"/>
    <w:rsid w:val="006C3053"/>
    <w:rsid w:val="006C42D7"/>
    <w:rsid w:val="006C7622"/>
    <w:rsid w:val="006F19FD"/>
    <w:rsid w:val="00730307"/>
    <w:rsid w:val="00782D2D"/>
    <w:rsid w:val="00790E30"/>
    <w:rsid w:val="007932E1"/>
    <w:rsid w:val="00793ACC"/>
    <w:rsid w:val="00795AD3"/>
    <w:rsid w:val="007B2B05"/>
    <w:rsid w:val="007C4FF2"/>
    <w:rsid w:val="007C7A2C"/>
    <w:rsid w:val="008065C5"/>
    <w:rsid w:val="00821689"/>
    <w:rsid w:val="0083726B"/>
    <w:rsid w:val="008508D3"/>
    <w:rsid w:val="00852A6D"/>
    <w:rsid w:val="00874179"/>
    <w:rsid w:val="008755F2"/>
    <w:rsid w:val="0088270F"/>
    <w:rsid w:val="00886667"/>
    <w:rsid w:val="008876D2"/>
    <w:rsid w:val="008A08B5"/>
    <w:rsid w:val="008A65C9"/>
    <w:rsid w:val="00920CEB"/>
    <w:rsid w:val="00921117"/>
    <w:rsid w:val="00952F37"/>
    <w:rsid w:val="00963BB8"/>
    <w:rsid w:val="00964103"/>
    <w:rsid w:val="009645C4"/>
    <w:rsid w:val="00970D6F"/>
    <w:rsid w:val="009745AD"/>
    <w:rsid w:val="009A1A5A"/>
    <w:rsid w:val="009A46A1"/>
    <w:rsid w:val="009C2D59"/>
    <w:rsid w:val="009F1402"/>
    <w:rsid w:val="00A21299"/>
    <w:rsid w:val="00A328A2"/>
    <w:rsid w:val="00A36298"/>
    <w:rsid w:val="00A605F7"/>
    <w:rsid w:val="00A90493"/>
    <w:rsid w:val="00A92974"/>
    <w:rsid w:val="00AF69FC"/>
    <w:rsid w:val="00AF7B6B"/>
    <w:rsid w:val="00B01CB4"/>
    <w:rsid w:val="00B246C4"/>
    <w:rsid w:val="00B62DB6"/>
    <w:rsid w:val="00B819D6"/>
    <w:rsid w:val="00B82B75"/>
    <w:rsid w:val="00BA60FE"/>
    <w:rsid w:val="00BA7AC5"/>
    <w:rsid w:val="00BB4DDA"/>
    <w:rsid w:val="00BC13F5"/>
    <w:rsid w:val="00C00EDB"/>
    <w:rsid w:val="00C11EDD"/>
    <w:rsid w:val="00C269F4"/>
    <w:rsid w:val="00C3112F"/>
    <w:rsid w:val="00C466C5"/>
    <w:rsid w:val="00C56CA8"/>
    <w:rsid w:val="00C6247D"/>
    <w:rsid w:val="00CC25E0"/>
    <w:rsid w:val="00CC5AAC"/>
    <w:rsid w:val="00CE2DE5"/>
    <w:rsid w:val="00CF7C6C"/>
    <w:rsid w:val="00D00C11"/>
    <w:rsid w:val="00D27F8F"/>
    <w:rsid w:val="00D412C5"/>
    <w:rsid w:val="00D474D6"/>
    <w:rsid w:val="00D53A75"/>
    <w:rsid w:val="00D6716E"/>
    <w:rsid w:val="00D91CFD"/>
    <w:rsid w:val="00DB3072"/>
    <w:rsid w:val="00DB611C"/>
    <w:rsid w:val="00DD6C5D"/>
    <w:rsid w:val="00DE5B48"/>
    <w:rsid w:val="00DF03E0"/>
    <w:rsid w:val="00DF17E8"/>
    <w:rsid w:val="00DF3637"/>
    <w:rsid w:val="00E210A1"/>
    <w:rsid w:val="00E21820"/>
    <w:rsid w:val="00E31356"/>
    <w:rsid w:val="00E56E77"/>
    <w:rsid w:val="00E640C3"/>
    <w:rsid w:val="00E67FE0"/>
    <w:rsid w:val="00E746E4"/>
    <w:rsid w:val="00E81E03"/>
    <w:rsid w:val="00E92DC6"/>
    <w:rsid w:val="00ED7EE5"/>
    <w:rsid w:val="00EF2668"/>
    <w:rsid w:val="00F0791D"/>
    <w:rsid w:val="00F3727F"/>
    <w:rsid w:val="00F54BD7"/>
    <w:rsid w:val="00F64382"/>
    <w:rsid w:val="00F71EBB"/>
    <w:rsid w:val="00F75889"/>
    <w:rsid w:val="00FA6BE6"/>
    <w:rsid w:val="00FB7242"/>
    <w:rsid w:val="00FC0AA0"/>
    <w:rsid w:val="00FC53D2"/>
    <w:rsid w:val="00FD57BD"/>
    <w:rsid w:val="00FF2E7C"/>
    <w:rsid w:val="00FF61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50F4E-B5E2-4114-ACA1-D998DD08B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2736"/>
    <w:pPr>
      <w:spacing w:after="0" w:line="240" w:lineRule="auto"/>
    </w:pPr>
    <w:rPr>
      <w:rFonts w:ascii="Times New Roman" w:eastAsiaTheme="minorEastAsia" w:hAnsi="Times New Roman" w:cs="Times New Roman"/>
      <w:sz w:val="24"/>
      <w:szCs w:val="24"/>
      <w:lang w:eastAsia="pl-PL"/>
    </w:rPr>
  </w:style>
  <w:style w:type="paragraph" w:styleId="Nagwek1">
    <w:name w:val="heading 1"/>
    <w:aliases w:val="Znak2"/>
    <w:basedOn w:val="Normalny"/>
    <w:next w:val="Normalny"/>
    <w:link w:val="Nagwek1Znak"/>
    <w:uiPriority w:val="9"/>
    <w:qFormat/>
    <w:rsid w:val="0031606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31606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31606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31606D"/>
    <w:pPr>
      <w:keepNext/>
      <w:spacing w:before="240" w:after="60"/>
      <w:outlineLvl w:val="3"/>
    </w:pPr>
    <w:rPr>
      <w:b/>
      <w:bCs/>
      <w:sz w:val="28"/>
      <w:szCs w:val="28"/>
    </w:rPr>
  </w:style>
  <w:style w:type="paragraph" w:styleId="Nagwek5">
    <w:name w:val="heading 5"/>
    <w:basedOn w:val="Normalny"/>
    <w:next w:val="Normalny"/>
    <w:link w:val="Nagwek5Znak"/>
    <w:uiPriority w:val="9"/>
    <w:qFormat/>
    <w:rsid w:val="0031606D"/>
    <w:pPr>
      <w:spacing w:before="240" w:after="60"/>
      <w:outlineLvl w:val="4"/>
    </w:pPr>
    <w:rPr>
      <w:b/>
      <w:bCs/>
      <w:i/>
      <w:iCs/>
      <w:sz w:val="26"/>
      <w:szCs w:val="26"/>
    </w:rPr>
  </w:style>
  <w:style w:type="paragraph" w:styleId="Nagwek7">
    <w:name w:val="heading 7"/>
    <w:basedOn w:val="Normalny"/>
    <w:next w:val="Normalny"/>
    <w:link w:val="Nagwek7Znak"/>
    <w:uiPriority w:val="9"/>
    <w:qFormat/>
    <w:rsid w:val="0031606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31606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31606D"/>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uiPriority w:val="9"/>
    <w:rsid w:val="0031606D"/>
    <w:rPr>
      <w:rFonts w:ascii="Arial" w:eastAsiaTheme="minorEastAsia" w:hAnsi="Arial" w:cs="Arial"/>
      <w:b/>
      <w:bCs/>
      <w:i/>
      <w:iCs/>
      <w:sz w:val="28"/>
      <w:szCs w:val="28"/>
      <w:lang w:eastAsia="pl-PL"/>
    </w:rPr>
  </w:style>
  <w:style w:type="character" w:customStyle="1" w:styleId="Nagwek3Znak">
    <w:name w:val="Nagłówek 3 Znak"/>
    <w:basedOn w:val="Domylnaczcionkaakapitu"/>
    <w:link w:val="Nagwek3"/>
    <w:uiPriority w:val="9"/>
    <w:rsid w:val="0031606D"/>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31606D"/>
    <w:rPr>
      <w:rFonts w:ascii="Times New Roman" w:eastAsiaTheme="minorEastAsia" w:hAnsi="Times New Roman" w:cs="Times New Roman"/>
      <w:b/>
      <w:bCs/>
      <w:sz w:val="28"/>
      <w:szCs w:val="28"/>
      <w:lang w:eastAsia="pl-PL"/>
    </w:rPr>
  </w:style>
  <w:style w:type="character" w:customStyle="1" w:styleId="Nagwek5Znak">
    <w:name w:val="Nagłówek 5 Znak"/>
    <w:basedOn w:val="Domylnaczcionkaakapitu"/>
    <w:link w:val="Nagwek5"/>
    <w:uiPriority w:val="9"/>
    <w:rsid w:val="0031606D"/>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31606D"/>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31606D"/>
    <w:rPr>
      <w:rFonts w:ascii="Times New Roman" w:eastAsiaTheme="minorEastAsia" w:hAnsi="Times New Roman" w:cs="Times New Roman"/>
      <w:i/>
      <w:iCs/>
      <w:sz w:val="24"/>
      <w:szCs w:val="24"/>
      <w:lang w:eastAsia="pl-PL"/>
    </w:rPr>
  </w:style>
  <w:style w:type="paragraph" w:customStyle="1" w:styleId="pkt">
    <w:name w:val="pkt"/>
    <w:basedOn w:val="Normalny"/>
    <w:link w:val="pktZnak"/>
    <w:rsid w:val="0031606D"/>
    <w:pPr>
      <w:spacing w:before="60" w:after="60"/>
      <w:ind w:left="851" w:hanging="295"/>
      <w:jc w:val="both"/>
    </w:pPr>
    <w:rPr>
      <w:szCs w:val="20"/>
    </w:rPr>
  </w:style>
  <w:style w:type="character" w:customStyle="1" w:styleId="pktZnak">
    <w:name w:val="pkt Znak"/>
    <w:link w:val="pkt"/>
    <w:locked/>
    <w:rsid w:val="0031606D"/>
    <w:rPr>
      <w:rFonts w:ascii="Times New Roman" w:eastAsiaTheme="minorEastAsia" w:hAnsi="Times New Roman" w:cs="Times New Roman"/>
      <w:sz w:val="24"/>
      <w:szCs w:val="20"/>
      <w:lang w:eastAsia="pl-PL"/>
    </w:rPr>
  </w:style>
  <w:style w:type="paragraph" w:customStyle="1" w:styleId="pkt1">
    <w:name w:val="pkt1"/>
    <w:basedOn w:val="pkt"/>
    <w:rsid w:val="0031606D"/>
    <w:pPr>
      <w:ind w:left="850" w:hanging="425"/>
    </w:pPr>
  </w:style>
  <w:style w:type="paragraph" w:styleId="Tytu">
    <w:name w:val="Title"/>
    <w:basedOn w:val="Normalny"/>
    <w:link w:val="TytuZnak"/>
    <w:uiPriority w:val="10"/>
    <w:qFormat/>
    <w:rsid w:val="0031606D"/>
    <w:pPr>
      <w:jc w:val="center"/>
    </w:pPr>
    <w:rPr>
      <w:rFonts w:ascii="Arial" w:hAnsi="Arial"/>
      <w:b/>
      <w:sz w:val="22"/>
      <w:szCs w:val="20"/>
    </w:rPr>
  </w:style>
  <w:style w:type="character" w:customStyle="1" w:styleId="TytuZnak">
    <w:name w:val="Tytuł Znak"/>
    <w:basedOn w:val="Domylnaczcionkaakapitu"/>
    <w:link w:val="Tytu"/>
    <w:uiPriority w:val="10"/>
    <w:rsid w:val="0031606D"/>
    <w:rPr>
      <w:rFonts w:ascii="Arial" w:eastAsiaTheme="minorEastAsia" w:hAnsi="Arial" w:cs="Times New Roman"/>
      <w:b/>
      <w:szCs w:val="20"/>
      <w:lang w:eastAsia="pl-PL"/>
    </w:rPr>
  </w:style>
  <w:style w:type="paragraph" w:styleId="Tekstpodstawowy">
    <w:name w:val="Body Text"/>
    <w:basedOn w:val="Normalny"/>
    <w:link w:val="TekstpodstawowyZnak"/>
    <w:uiPriority w:val="99"/>
    <w:rsid w:val="0031606D"/>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31606D"/>
    <w:rPr>
      <w:rFonts w:ascii="Arial" w:eastAsiaTheme="minorEastAsia" w:hAnsi="Arial" w:cs="Times New Roman"/>
      <w:b/>
      <w:szCs w:val="20"/>
      <w:lang w:eastAsia="pl-PL"/>
    </w:rPr>
  </w:style>
  <w:style w:type="paragraph" w:styleId="Tekstpodstawowy2">
    <w:name w:val="Body Text 2"/>
    <w:basedOn w:val="Normalny"/>
    <w:link w:val="Tekstpodstawowy2Znak"/>
    <w:uiPriority w:val="99"/>
    <w:rsid w:val="0031606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31606D"/>
    <w:rPr>
      <w:rFonts w:ascii="Arial" w:eastAsiaTheme="minorEastAsia" w:hAnsi="Arial" w:cs="Times New Roman"/>
      <w:sz w:val="20"/>
      <w:szCs w:val="20"/>
      <w:lang w:eastAsia="pl-PL"/>
    </w:rPr>
  </w:style>
  <w:style w:type="paragraph" w:styleId="Stopka">
    <w:name w:val="footer"/>
    <w:basedOn w:val="Normalny"/>
    <w:link w:val="StopkaZnak"/>
    <w:uiPriority w:val="99"/>
    <w:rsid w:val="0031606D"/>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31606D"/>
    <w:rPr>
      <w:rFonts w:ascii="Tahoma" w:eastAsiaTheme="minorEastAsia" w:hAnsi="Tahoma" w:cs="Times New Roman"/>
      <w:sz w:val="20"/>
      <w:szCs w:val="20"/>
      <w:lang w:eastAsia="pl-PL"/>
    </w:rPr>
  </w:style>
  <w:style w:type="character" w:customStyle="1" w:styleId="WW8Num2z0">
    <w:name w:val="WW8Num2z0"/>
    <w:rsid w:val="0031606D"/>
    <w:rPr>
      <w:rFonts w:ascii="Times New Roman" w:hAnsi="Times New Roman"/>
    </w:rPr>
  </w:style>
  <w:style w:type="paragraph" w:styleId="Tekstpodstawowy3">
    <w:name w:val="Body Text 3"/>
    <w:basedOn w:val="Normalny"/>
    <w:link w:val="Tekstpodstawowy3Znak"/>
    <w:uiPriority w:val="99"/>
    <w:rsid w:val="0031606D"/>
    <w:pPr>
      <w:spacing w:after="120"/>
    </w:pPr>
    <w:rPr>
      <w:sz w:val="16"/>
      <w:szCs w:val="16"/>
    </w:rPr>
  </w:style>
  <w:style w:type="character" w:customStyle="1" w:styleId="Tekstpodstawowy3Znak">
    <w:name w:val="Tekst podstawowy 3 Znak"/>
    <w:basedOn w:val="Domylnaczcionkaakapitu"/>
    <w:link w:val="Tekstpodstawowy3"/>
    <w:uiPriority w:val="99"/>
    <w:rsid w:val="0031606D"/>
    <w:rPr>
      <w:rFonts w:ascii="Times New Roman" w:eastAsiaTheme="minorEastAsia" w:hAnsi="Times New Roman" w:cs="Times New Roman"/>
      <w:sz w:val="16"/>
      <w:szCs w:val="16"/>
      <w:lang w:eastAsia="pl-PL"/>
    </w:rPr>
  </w:style>
  <w:style w:type="paragraph" w:styleId="NormalnyWeb">
    <w:name w:val="Normal (Web)"/>
    <w:basedOn w:val="Normalny"/>
    <w:uiPriority w:val="99"/>
    <w:rsid w:val="0031606D"/>
    <w:pPr>
      <w:spacing w:before="100" w:beforeAutospacing="1" w:after="100" w:afterAutospacing="1"/>
      <w:jc w:val="both"/>
    </w:pPr>
    <w:rPr>
      <w:sz w:val="20"/>
      <w:szCs w:val="20"/>
    </w:rPr>
  </w:style>
  <w:style w:type="character" w:styleId="Hipercze">
    <w:name w:val="Hyperlink"/>
    <w:basedOn w:val="Domylnaczcionkaakapitu"/>
    <w:uiPriority w:val="99"/>
    <w:rsid w:val="0031606D"/>
    <w:rPr>
      <w:rFonts w:cs="Times New Roman"/>
      <w:color w:val="FF0000"/>
      <w:u w:val="single" w:color="FF0000"/>
    </w:rPr>
  </w:style>
  <w:style w:type="paragraph" w:styleId="Tekstpodstawowywcity">
    <w:name w:val="Body Text Indent"/>
    <w:basedOn w:val="Normalny"/>
    <w:link w:val="TekstpodstawowywcityZnak"/>
    <w:uiPriority w:val="99"/>
    <w:rsid w:val="0031606D"/>
    <w:pPr>
      <w:spacing w:after="120"/>
      <w:ind w:left="283"/>
    </w:pPr>
  </w:style>
  <w:style w:type="character" w:customStyle="1" w:styleId="TekstpodstawowywcityZnak">
    <w:name w:val="Tekst podstawowy wcięty Znak"/>
    <w:basedOn w:val="Domylnaczcionkaakapitu"/>
    <w:link w:val="Tekstpodstawowywcity"/>
    <w:uiPriority w:val="99"/>
    <w:rsid w:val="0031606D"/>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iPriority w:val="99"/>
    <w:rsid w:val="0031606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1606D"/>
    <w:rPr>
      <w:rFonts w:ascii="Times New Roman" w:eastAsiaTheme="minorEastAsia"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31606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31606D"/>
    <w:rPr>
      <w:rFonts w:ascii="Tahoma" w:eastAsiaTheme="minorEastAsia" w:hAnsi="Tahoma" w:cs="Times New Roman"/>
      <w:sz w:val="20"/>
      <w:szCs w:val="20"/>
      <w:lang w:eastAsia="pl-PL"/>
    </w:rPr>
  </w:style>
  <w:style w:type="paragraph" w:styleId="Zwykytekst">
    <w:name w:val="Plain Text"/>
    <w:basedOn w:val="Normalny"/>
    <w:link w:val="ZwykytekstZnak"/>
    <w:uiPriority w:val="99"/>
    <w:rsid w:val="0031606D"/>
    <w:rPr>
      <w:rFonts w:ascii="Courier New" w:hAnsi="Courier New" w:cs="Courier New"/>
      <w:sz w:val="20"/>
      <w:szCs w:val="20"/>
    </w:rPr>
  </w:style>
  <w:style w:type="character" w:customStyle="1" w:styleId="ZwykytekstZnak">
    <w:name w:val="Zwykły tekst Znak"/>
    <w:basedOn w:val="Domylnaczcionkaakapitu"/>
    <w:link w:val="Zwykytekst"/>
    <w:uiPriority w:val="99"/>
    <w:rsid w:val="0031606D"/>
    <w:rPr>
      <w:rFonts w:ascii="Courier New" w:eastAsiaTheme="minorEastAsia" w:hAnsi="Courier New" w:cs="Courier New"/>
      <w:sz w:val="20"/>
      <w:szCs w:val="20"/>
      <w:lang w:eastAsia="pl-PL"/>
    </w:rPr>
  </w:style>
  <w:style w:type="paragraph" w:customStyle="1" w:styleId="wypunkt">
    <w:name w:val="wypunkt"/>
    <w:basedOn w:val="Normalny"/>
    <w:rsid w:val="0031606D"/>
    <w:pPr>
      <w:numPr>
        <w:numId w:val="1"/>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31606D"/>
    <w:rPr>
      <w:rFonts w:cs="Times New Roman"/>
      <w:sz w:val="16"/>
    </w:rPr>
  </w:style>
  <w:style w:type="paragraph" w:styleId="Tekstkomentarza">
    <w:name w:val="annotation text"/>
    <w:basedOn w:val="Normalny"/>
    <w:link w:val="TekstkomentarzaZnak"/>
    <w:uiPriority w:val="99"/>
    <w:semiHidden/>
    <w:rsid w:val="0031606D"/>
    <w:rPr>
      <w:rFonts w:ascii="Tahoma" w:hAnsi="Tahoma"/>
      <w:sz w:val="20"/>
      <w:szCs w:val="20"/>
    </w:rPr>
  </w:style>
  <w:style w:type="character" w:customStyle="1" w:styleId="TekstkomentarzaZnak">
    <w:name w:val="Tekst komentarza Znak"/>
    <w:basedOn w:val="Domylnaczcionkaakapitu"/>
    <w:link w:val="Tekstkomentarza"/>
    <w:uiPriority w:val="99"/>
    <w:semiHidden/>
    <w:rsid w:val="0031606D"/>
    <w:rPr>
      <w:rFonts w:ascii="Tahoma" w:eastAsiaTheme="minorEastAsia" w:hAnsi="Tahoma" w:cs="Times New Roman"/>
      <w:sz w:val="20"/>
      <w:szCs w:val="20"/>
      <w:lang w:eastAsia="pl-PL"/>
    </w:rPr>
  </w:style>
  <w:style w:type="paragraph" w:styleId="Tekstdymka">
    <w:name w:val="Balloon Text"/>
    <w:aliases w:val="Znak Znak"/>
    <w:basedOn w:val="Normalny"/>
    <w:link w:val="TekstdymkaZnak"/>
    <w:uiPriority w:val="99"/>
    <w:semiHidden/>
    <w:rsid w:val="0031606D"/>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31606D"/>
    <w:rPr>
      <w:rFonts w:ascii="Tahoma" w:eastAsiaTheme="minorEastAsia" w:hAnsi="Tahoma" w:cs="Times New Roman"/>
      <w:sz w:val="16"/>
      <w:szCs w:val="16"/>
      <w:lang w:eastAsia="pl-PL"/>
    </w:rPr>
  </w:style>
  <w:style w:type="paragraph" w:customStyle="1" w:styleId="ust">
    <w:name w:val="ust"/>
    <w:rsid w:val="0031606D"/>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Odwoanieprzypisudolnego">
    <w:name w:val="footnote reference"/>
    <w:basedOn w:val="Domylnaczcionkaakapitu"/>
    <w:uiPriority w:val="99"/>
    <w:rsid w:val="0031606D"/>
    <w:rPr>
      <w:rFonts w:cs="Times New Roman"/>
      <w:sz w:val="20"/>
      <w:vertAlign w:val="superscript"/>
    </w:rPr>
  </w:style>
  <w:style w:type="character" w:styleId="Numerstrony">
    <w:name w:val="page number"/>
    <w:basedOn w:val="Domylnaczcionkaakapitu"/>
    <w:uiPriority w:val="99"/>
    <w:rsid w:val="0031606D"/>
    <w:rPr>
      <w:rFonts w:cs="Times New Roman"/>
    </w:rPr>
  </w:style>
  <w:style w:type="paragraph" w:customStyle="1" w:styleId="ustp">
    <w:name w:val="ustęp"/>
    <w:basedOn w:val="Normalny"/>
    <w:rsid w:val="0031606D"/>
    <w:pPr>
      <w:tabs>
        <w:tab w:val="left" w:pos="1080"/>
      </w:tabs>
      <w:spacing w:after="120" w:line="312" w:lineRule="auto"/>
      <w:jc w:val="both"/>
    </w:pPr>
    <w:rPr>
      <w:sz w:val="26"/>
      <w:szCs w:val="20"/>
    </w:rPr>
  </w:style>
  <w:style w:type="paragraph" w:customStyle="1" w:styleId="tx">
    <w:name w:val="tx"/>
    <w:basedOn w:val="Normalny"/>
    <w:rsid w:val="0031606D"/>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31606D"/>
    <w:pPr>
      <w:jc w:val="right"/>
    </w:pPr>
    <w:rPr>
      <w:b/>
      <w:bCs/>
      <w:i/>
      <w:iCs/>
    </w:rPr>
  </w:style>
  <w:style w:type="character" w:customStyle="1" w:styleId="PodpisZnak">
    <w:name w:val="Podpis Znak"/>
    <w:basedOn w:val="Domylnaczcionkaakapitu"/>
    <w:link w:val="Podpis"/>
    <w:uiPriority w:val="99"/>
    <w:rsid w:val="0031606D"/>
    <w:rPr>
      <w:rFonts w:ascii="Times New Roman" w:eastAsiaTheme="minorEastAsia" w:hAnsi="Times New Roman" w:cs="Times New Roman"/>
      <w:b/>
      <w:bCs/>
      <w:i/>
      <w:iCs/>
      <w:sz w:val="24"/>
      <w:szCs w:val="24"/>
      <w:lang w:eastAsia="pl-PL"/>
    </w:rPr>
  </w:style>
  <w:style w:type="paragraph" w:customStyle="1" w:styleId="ust1art">
    <w:name w:val="ust1 art"/>
    <w:rsid w:val="0031606D"/>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31606D"/>
    <w:rPr>
      <w:rFonts w:ascii="Times New Roman" w:hAnsi="Times New Roman"/>
      <w:b/>
      <w:bCs/>
    </w:rPr>
  </w:style>
  <w:style w:type="character" w:customStyle="1" w:styleId="TematkomentarzaZnak">
    <w:name w:val="Temat komentarza Znak"/>
    <w:basedOn w:val="TekstkomentarzaZnak"/>
    <w:link w:val="Tematkomentarza"/>
    <w:uiPriority w:val="99"/>
    <w:semiHidden/>
    <w:rsid w:val="0031606D"/>
    <w:rPr>
      <w:rFonts w:ascii="Times New Roman" w:eastAsiaTheme="minorEastAsia" w:hAnsi="Times New Roman" w:cs="Times New Roman"/>
      <w:b/>
      <w:bCs/>
      <w:sz w:val="20"/>
      <w:szCs w:val="20"/>
      <w:lang w:eastAsia="pl-PL"/>
    </w:rPr>
  </w:style>
  <w:style w:type="paragraph" w:styleId="Nagwek">
    <w:name w:val="header"/>
    <w:basedOn w:val="Normalny"/>
    <w:link w:val="NagwekZnak"/>
    <w:uiPriority w:val="99"/>
    <w:rsid w:val="0031606D"/>
    <w:pPr>
      <w:tabs>
        <w:tab w:val="center" w:pos="4536"/>
        <w:tab w:val="right" w:pos="9072"/>
      </w:tabs>
    </w:pPr>
  </w:style>
  <w:style w:type="character" w:customStyle="1" w:styleId="NagwekZnak">
    <w:name w:val="Nagłówek Znak"/>
    <w:basedOn w:val="Domylnaczcionkaakapitu"/>
    <w:link w:val="Nagwek"/>
    <w:uiPriority w:val="99"/>
    <w:rsid w:val="0031606D"/>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rsid w:val="0031606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1606D"/>
    <w:rPr>
      <w:rFonts w:ascii="Times New Roman" w:eastAsiaTheme="minorEastAsia"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31606D"/>
  </w:style>
  <w:style w:type="paragraph" w:styleId="Lista">
    <w:name w:val="List"/>
    <w:basedOn w:val="Normalny"/>
    <w:uiPriority w:val="99"/>
    <w:rsid w:val="0031606D"/>
    <w:pPr>
      <w:ind w:left="283" w:hanging="283"/>
    </w:pPr>
  </w:style>
  <w:style w:type="paragraph" w:styleId="Lista2">
    <w:name w:val="List 2"/>
    <w:basedOn w:val="Normalny"/>
    <w:uiPriority w:val="99"/>
    <w:rsid w:val="0031606D"/>
    <w:pPr>
      <w:ind w:left="566" w:hanging="283"/>
    </w:pPr>
  </w:style>
  <w:style w:type="paragraph" w:styleId="Listapunktowana">
    <w:name w:val="List Bullet"/>
    <w:basedOn w:val="Normalny"/>
    <w:autoRedefine/>
    <w:uiPriority w:val="99"/>
    <w:rsid w:val="0031606D"/>
    <w:pPr>
      <w:tabs>
        <w:tab w:val="num" w:pos="360"/>
      </w:tabs>
      <w:ind w:left="360" w:hanging="360"/>
    </w:pPr>
  </w:style>
  <w:style w:type="paragraph" w:styleId="Listapunktowana2">
    <w:name w:val="List Bullet 2"/>
    <w:basedOn w:val="Normalny"/>
    <w:autoRedefine/>
    <w:uiPriority w:val="99"/>
    <w:rsid w:val="0031606D"/>
    <w:pPr>
      <w:tabs>
        <w:tab w:val="num" w:pos="643"/>
        <w:tab w:val="num" w:pos="2340"/>
      </w:tabs>
      <w:ind w:left="643" w:hanging="360"/>
    </w:pPr>
  </w:style>
  <w:style w:type="paragraph" w:styleId="Listapunktowana3">
    <w:name w:val="List Bullet 3"/>
    <w:basedOn w:val="Normalny"/>
    <w:autoRedefine/>
    <w:uiPriority w:val="99"/>
    <w:rsid w:val="0031606D"/>
    <w:pPr>
      <w:tabs>
        <w:tab w:val="num" w:pos="720"/>
        <w:tab w:val="num" w:pos="850"/>
        <w:tab w:val="num" w:pos="926"/>
      </w:tabs>
      <w:ind w:left="926" w:hanging="850"/>
    </w:pPr>
  </w:style>
  <w:style w:type="paragraph" w:styleId="Lista-kontynuacja">
    <w:name w:val="List Continue"/>
    <w:basedOn w:val="Normalny"/>
    <w:uiPriority w:val="99"/>
    <w:rsid w:val="0031606D"/>
    <w:pPr>
      <w:spacing w:after="120"/>
      <w:ind w:left="283"/>
    </w:pPr>
  </w:style>
  <w:style w:type="paragraph" w:styleId="Lista-kontynuacja2">
    <w:name w:val="List Continue 2"/>
    <w:basedOn w:val="Normalny"/>
    <w:uiPriority w:val="99"/>
    <w:rsid w:val="0031606D"/>
    <w:pPr>
      <w:spacing w:after="120"/>
      <w:ind w:left="566"/>
    </w:pPr>
  </w:style>
  <w:style w:type="paragraph" w:customStyle="1" w:styleId="CharZnakCharZnakCharZnakCharZnak">
    <w:name w:val="Char Znak Char Znak Char Znak Char Znak"/>
    <w:basedOn w:val="Normalny"/>
    <w:rsid w:val="0031606D"/>
  </w:style>
  <w:style w:type="table" w:styleId="Tabela-Siatka">
    <w:name w:val="Table Grid"/>
    <w:basedOn w:val="Standardowy"/>
    <w:uiPriority w:val="59"/>
    <w:rsid w:val="0031606D"/>
    <w:pPr>
      <w:spacing w:after="0" w:line="240" w:lineRule="auto"/>
    </w:pPr>
    <w:rPr>
      <w:rFonts w:ascii="Times New Roman" w:eastAsiaTheme="minorEastAsia"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31606D"/>
  </w:style>
  <w:style w:type="paragraph" w:customStyle="1" w:styleId="CharZnakCharZnakCharZnakCharZnakZnakZnakZnakZnakZnakZnak">
    <w:name w:val="Char Znak Char Znak Char Znak Char Znak Znak Znak Znak Znak Znak Znak"/>
    <w:basedOn w:val="Normalny"/>
    <w:rsid w:val="0031606D"/>
  </w:style>
  <w:style w:type="paragraph" w:customStyle="1" w:styleId="Default">
    <w:name w:val="Default"/>
    <w:rsid w:val="0031606D"/>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List Paragraph"/>
    <w:basedOn w:val="Normalny"/>
    <w:link w:val="AkapitzlistZnak"/>
    <w:qFormat/>
    <w:rsid w:val="0031606D"/>
    <w:pPr>
      <w:ind w:left="708"/>
    </w:pPr>
  </w:style>
  <w:style w:type="character" w:customStyle="1" w:styleId="apple-style-span">
    <w:name w:val="apple-style-span"/>
    <w:basedOn w:val="Domylnaczcionkaakapitu"/>
    <w:rsid w:val="0031606D"/>
    <w:rPr>
      <w:rFonts w:cs="Times New Roman"/>
    </w:rPr>
  </w:style>
  <w:style w:type="paragraph" w:customStyle="1" w:styleId="Tekstpodstawowy21">
    <w:name w:val="Tekst podstawowy 21"/>
    <w:basedOn w:val="Normalny"/>
    <w:rsid w:val="0031606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31606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31606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31606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31606D"/>
    <w:rPr>
      <w:rFonts w:ascii="Arial" w:hAnsi="Arial"/>
      <w:color w:val="auto"/>
    </w:rPr>
  </w:style>
  <w:style w:type="paragraph" w:customStyle="1" w:styleId="Tekstpodstawowy23">
    <w:name w:val="Tekst podstawowy 2+3"/>
    <w:basedOn w:val="Default"/>
    <w:next w:val="Default"/>
    <w:rsid w:val="0031606D"/>
    <w:rPr>
      <w:rFonts w:ascii="Arial" w:hAnsi="Arial"/>
      <w:color w:val="auto"/>
    </w:rPr>
  </w:style>
  <w:style w:type="paragraph" w:customStyle="1" w:styleId="arimr">
    <w:name w:val="arimr"/>
    <w:basedOn w:val="Normalny"/>
    <w:rsid w:val="0031606D"/>
    <w:pPr>
      <w:widowControl w:val="0"/>
      <w:snapToGrid w:val="0"/>
      <w:spacing w:line="360" w:lineRule="auto"/>
    </w:pPr>
    <w:rPr>
      <w:szCs w:val="20"/>
      <w:lang w:val="en-US"/>
    </w:rPr>
  </w:style>
  <w:style w:type="paragraph" w:customStyle="1" w:styleId="Tytu0">
    <w:name w:val="Tytu?"/>
    <w:basedOn w:val="Normalny"/>
    <w:rsid w:val="0031606D"/>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31606D"/>
    <w:rPr>
      <w:rFonts w:ascii="Arial" w:hAnsi="Arial" w:cs="Arial"/>
      <w:b/>
      <w:bCs/>
      <w:sz w:val="22"/>
    </w:rPr>
  </w:style>
  <w:style w:type="character" w:customStyle="1" w:styleId="PodtytuZnak">
    <w:name w:val="Podtytuł Znak"/>
    <w:basedOn w:val="Domylnaczcionkaakapitu"/>
    <w:link w:val="Podtytu"/>
    <w:uiPriority w:val="11"/>
    <w:rsid w:val="0031606D"/>
    <w:rPr>
      <w:rFonts w:ascii="Arial" w:eastAsiaTheme="minorEastAsia" w:hAnsi="Arial" w:cs="Arial"/>
      <w:b/>
      <w:bCs/>
      <w:szCs w:val="24"/>
      <w:lang w:eastAsia="pl-PL"/>
    </w:rPr>
  </w:style>
  <w:style w:type="paragraph" w:styleId="Tekstprzypisukocowego">
    <w:name w:val="endnote text"/>
    <w:basedOn w:val="Normalny"/>
    <w:link w:val="TekstprzypisukocowegoZnak"/>
    <w:uiPriority w:val="99"/>
    <w:semiHidden/>
    <w:rsid w:val="0031606D"/>
    <w:pPr>
      <w:numPr>
        <w:numId w:val="3"/>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31606D"/>
    <w:rPr>
      <w:rFonts w:ascii="Times New Roman" w:eastAsiaTheme="minorEastAsia" w:hAnsi="Times New Roman" w:cs="Times New Roman"/>
      <w:sz w:val="20"/>
      <w:szCs w:val="20"/>
      <w:lang w:eastAsia="pl-PL"/>
    </w:rPr>
  </w:style>
  <w:style w:type="paragraph" w:customStyle="1" w:styleId="paragraf">
    <w:name w:val="paragraf"/>
    <w:basedOn w:val="Normalny"/>
    <w:rsid w:val="0031606D"/>
    <w:pPr>
      <w:keepNext/>
      <w:numPr>
        <w:numId w:val="2"/>
      </w:numPr>
      <w:spacing w:before="240" w:after="120" w:line="312" w:lineRule="auto"/>
      <w:jc w:val="center"/>
    </w:pPr>
    <w:rPr>
      <w:b/>
      <w:sz w:val="26"/>
      <w:szCs w:val="20"/>
    </w:rPr>
  </w:style>
  <w:style w:type="paragraph" w:customStyle="1" w:styleId="litera">
    <w:name w:val="litera"/>
    <w:basedOn w:val="Normalny"/>
    <w:rsid w:val="0031606D"/>
    <w:pPr>
      <w:tabs>
        <w:tab w:val="left" w:pos="720"/>
      </w:tabs>
      <w:spacing w:after="120" w:line="288" w:lineRule="auto"/>
      <w:ind w:left="720" w:hanging="432"/>
      <w:jc w:val="both"/>
    </w:pPr>
    <w:rPr>
      <w:sz w:val="26"/>
      <w:szCs w:val="20"/>
    </w:rPr>
  </w:style>
  <w:style w:type="paragraph" w:customStyle="1" w:styleId="podpisy">
    <w:name w:val="podpisy"/>
    <w:basedOn w:val="Normalny"/>
    <w:rsid w:val="0031606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31606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31606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31606D"/>
    <w:rPr>
      <w:rFonts w:ascii="Tahoma" w:hAnsi="Tahoma" w:cs="Tahoma"/>
      <w:sz w:val="16"/>
      <w:szCs w:val="16"/>
    </w:rPr>
  </w:style>
  <w:style w:type="character" w:customStyle="1" w:styleId="MapadokumentuZnak">
    <w:name w:val="Mapa dokumentu Znak"/>
    <w:basedOn w:val="Domylnaczcionkaakapitu"/>
    <w:link w:val="Mapadokumentu"/>
    <w:uiPriority w:val="99"/>
    <w:rsid w:val="0031606D"/>
    <w:rPr>
      <w:rFonts w:ascii="Tahoma" w:eastAsiaTheme="minorEastAsia" w:hAnsi="Tahoma" w:cs="Tahoma"/>
      <w:sz w:val="16"/>
      <w:szCs w:val="16"/>
      <w:lang w:eastAsia="pl-PL"/>
    </w:rPr>
  </w:style>
  <w:style w:type="paragraph" w:customStyle="1" w:styleId="ZnakZnak1">
    <w:name w:val="Znak Znak1"/>
    <w:basedOn w:val="Normalny"/>
    <w:uiPriority w:val="99"/>
    <w:rsid w:val="0031606D"/>
    <w:rPr>
      <w:rFonts w:ascii="Arial" w:hAnsi="Arial" w:cs="Arial"/>
    </w:rPr>
  </w:style>
  <w:style w:type="paragraph" w:styleId="Spistreci1">
    <w:name w:val="toc 1"/>
    <w:basedOn w:val="Normalny"/>
    <w:next w:val="Normalny"/>
    <w:autoRedefine/>
    <w:uiPriority w:val="39"/>
    <w:rsid w:val="0031606D"/>
    <w:pPr>
      <w:tabs>
        <w:tab w:val="left" w:pos="480"/>
        <w:tab w:val="right" w:leader="dot" w:pos="9062"/>
      </w:tabs>
    </w:pPr>
    <w:rPr>
      <w:rFonts w:ascii="Arial" w:hAnsi="Arial"/>
      <w:b/>
    </w:rPr>
  </w:style>
  <w:style w:type="paragraph" w:customStyle="1" w:styleId="xl53">
    <w:name w:val="xl53"/>
    <w:basedOn w:val="Normalny"/>
    <w:rsid w:val="0031606D"/>
    <w:pPr>
      <w:spacing w:before="100" w:beforeAutospacing="1" w:after="100" w:afterAutospacing="1"/>
      <w:jc w:val="center"/>
      <w:textAlignment w:val="center"/>
    </w:pPr>
    <w:rPr>
      <w:b/>
      <w:bCs/>
    </w:rPr>
  </w:style>
  <w:style w:type="character" w:customStyle="1" w:styleId="ZnakZnak13">
    <w:name w:val="Znak Znak13"/>
    <w:locked/>
    <w:rsid w:val="0031606D"/>
    <w:rPr>
      <w:rFonts w:ascii="Arial" w:hAnsi="Arial"/>
      <w:b/>
      <w:sz w:val="22"/>
      <w:lang w:val="pl-PL" w:eastAsia="pl-PL"/>
    </w:rPr>
  </w:style>
  <w:style w:type="character" w:customStyle="1" w:styleId="ZnakZnak8">
    <w:name w:val="Znak Znak8"/>
    <w:locked/>
    <w:rsid w:val="0031606D"/>
    <w:rPr>
      <w:sz w:val="24"/>
      <w:lang w:val="pl-PL" w:eastAsia="pl-PL"/>
    </w:rPr>
  </w:style>
  <w:style w:type="paragraph" w:styleId="Poprawka">
    <w:name w:val="Revision"/>
    <w:hidden/>
    <w:uiPriority w:val="99"/>
    <w:semiHidden/>
    <w:rsid w:val="0031606D"/>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31606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31606D"/>
    <w:pPr>
      <w:numPr>
        <w:numId w:val="4"/>
      </w:numPr>
      <w:spacing w:before="120" w:after="120"/>
    </w:pPr>
    <w:rPr>
      <w:rFonts w:ascii="Arial" w:hAnsi="Arial" w:cs="Arial"/>
      <w:sz w:val="22"/>
    </w:rPr>
  </w:style>
  <w:style w:type="paragraph" w:customStyle="1" w:styleId="Zawartotabeli">
    <w:name w:val="Zawartość tabeli"/>
    <w:basedOn w:val="Normalny"/>
    <w:rsid w:val="0031606D"/>
    <w:pPr>
      <w:suppressLineNumbers/>
      <w:suppressAutoHyphens/>
    </w:pPr>
    <w:rPr>
      <w:rFonts w:eastAsia="MS Mincho"/>
      <w:sz w:val="20"/>
      <w:szCs w:val="20"/>
      <w:lang w:eastAsia="ar-SA"/>
    </w:rPr>
  </w:style>
  <w:style w:type="character" w:customStyle="1" w:styleId="FontStyle17">
    <w:name w:val="Font Style17"/>
    <w:rsid w:val="0031606D"/>
    <w:rPr>
      <w:rFonts w:ascii="Arial Unicode MS" w:eastAsia="Arial Unicode MS"/>
      <w:sz w:val="18"/>
    </w:rPr>
  </w:style>
  <w:style w:type="paragraph" w:customStyle="1" w:styleId="wylicz">
    <w:name w:val="wylicz"/>
    <w:basedOn w:val="Normalny"/>
    <w:rsid w:val="0031606D"/>
    <w:pPr>
      <w:ind w:left="993" w:hanging="426"/>
    </w:pPr>
    <w:rPr>
      <w:rFonts w:ascii="Arial" w:hAnsi="Arial"/>
      <w:sz w:val="22"/>
      <w:szCs w:val="20"/>
      <w:lang w:val="de-DE"/>
    </w:rPr>
  </w:style>
  <w:style w:type="paragraph" w:customStyle="1" w:styleId="podpunkt">
    <w:name w:val="podpunkt"/>
    <w:basedOn w:val="Normalny"/>
    <w:rsid w:val="0031606D"/>
    <w:pPr>
      <w:ind w:left="567"/>
    </w:pPr>
    <w:rPr>
      <w:rFonts w:ascii="Arial" w:hAnsi="Arial"/>
      <w:b/>
      <w:sz w:val="22"/>
      <w:szCs w:val="20"/>
      <w:lang w:val="de-DE"/>
    </w:rPr>
  </w:style>
  <w:style w:type="paragraph" w:styleId="Bezodstpw">
    <w:name w:val="No Spacing"/>
    <w:uiPriority w:val="1"/>
    <w:qFormat/>
    <w:rsid w:val="0031606D"/>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31606D"/>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31606D"/>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31606D"/>
    <w:rPr>
      <w:rFonts w:cs="Times New Roman"/>
      <w:color w:val="954F72" w:themeColor="followedHyperlink"/>
      <w:u w:val="single"/>
    </w:rPr>
  </w:style>
  <w:style w:type="paragraph" w:customStyle="1" w:styleId="NormalBold">
    <w:name w:val="NormalBold"/>
    <w:basedOn w:val="Normalny"/>
    <w:link w:val="NormalBoldChar"/>
    <w:rsid w:val="0031606D"/>
    <w:pPr>
      <w:widowControl w:val="0"/>
    </w:pPr>
    <w:rPr>
      <w:b/>
      <w:szCs w:val="22"/>
      <w:lang w:eastAsia="en-GB"/>
    </w:rPr>
  </w:style>
  <w:style w:type="character" w:customStyle="1" w:styleId="NormalBoldChar">
    <w:name w:val="NormalBold Char"/>
    <w:link w:val="NormalBold"/>
    <w:locked/>
    <w:rsid w:val="0031606D"/>
    <w:rPr>
      <w:rFonts w:ascii="Times New Roman" w:eastAsiaTheme="minorEastAsia" w:hAnsi="Times New Roman" w:cs="Times New Roman"/>
      <w:b/>
      <w:sz w:val="24"/>
      <w:lang w:eastAsia="en-GB"/>
    </w:rPr>
  </w:style>
  <w:style w:type="character" w:customStyle="1" w:styleId="DeltaViewInsertion">
    <w:name w:val="DeltaView Insertion"/>
    <w:rsid w:val="0031606D"/>
    <w:rPr>
      <w:b/>
      <w:i/>
      <w:spacing w:val="0"/>
    </w:rPr>
  </w:style>
  <w:style w:type="paragraph" w:customStyle="1" w:styleId="Text1">
    <w:name w:val="Text 1"/>
    <w:basedOn w:val="Normalny"/>
    <w:rsid w:val="0031606D"/>
    <w:pPr>
      <w:spacing w:before="120" w:after="120"/>
      <w:ind w:left="850"/>
      <w:jc w:val="both"/>
    </w:pPr>
    <w:rPr>
      <w:szCs w:val="22"/>
      <w:lang w:eastAsia="en-GB"/>
    </w:rPr>
  </w:style>
  <w:style w:type="paragraph" w:customStyle="1" w:styleId="NormalLeft">
    <w:name w:val="Normal Left"/>
    <w:basedOn w:val="Normalny"/>
    <w:rsid w:val="0031606D"/>
    <w:pPr>
      <w:spacing w:before="120" w:after="120"/>
    </w:pPr>
    <w:rPr>
      <w:szCs w:val="22"/>
      <w:lang w:eastAsia="en-GB"/>
    </w:rPr>
  </w:style>
  <w:style w:type="paragraph" w:customStyle="1" w:styleId="Tiret0">
    <w:name w:val="Tiret 0"/>
    <w:basedOn w:val="Normalny"/>
    <w:rsid w:val="0031606D"/>
    <w:pPr>
      <w:numPr>
        <w:numId w:val="5"/>
      </w:numPr>
      <w:spacing w:before="120" w:after="120"/>
      <w:jc w:val="both"/>
    </w:pPr>
    <w:rPr>
      <w:szCs w:val="22"/>
      <w:lang w:eastAsia="en-GB"/>
    </w:rPr>
  </w:style>
  <w:style w:type="paragraph" w:customStyle="1" w:styleId="Tiret1">
    <w:name w:val="Tiret 1"/>
    <w:basedOn w:val="Normalny"/>
    <w:rsid w:val="0031606D"/>
    <w:pPr>
      <w:numPr>
        <w:numId w:val="6"/>
      </w:numPr>
      <w:spacing w:before="120" w:after="120"/>
      <w:jc w:val="both"/>
    </w:pPr>
    <w:rPr>
      <w:szCs w:val="22"/>
      <w:lang w:eastAsia="en-GB"/>
    </w:rPr>
  </w:style>
  <w:style w:type="paragraph" w:customStyle="1" w:styleId="NumPar1">
    <w:name w:val="NumPar 1"/>
    <w:basedOn w:val="Normalny"/>
    <w:next w:val="Text1"/>
    <w:rsid w:val="0031606D"/>
    <w:pPr>
      <w:numPr>
        <w:numId w:val="7"/>
      </w:numPr>
      <w:spacing w:before="120" w:after="120"/>
      <w:jc w:val="both"/>
    </w:pPr>
    <w:rPr>
      <w:szCs w:val="22"/>
      <w:lang w:eastAsia="en-GB"/>
    </w:rPr>
  </w:style>
  <w:style w:type="paragraph" w:customStyle="1" w:styleId="NumPar2">
    <w:name w:val="NumPar 2"/>
    <w:basedOn w:val="Normalny"/>
    <w:next w:val="Text1"/>
    <w:rsid w:val="0031606D"/>
    <w:pPr>
      <w:numPr>
        <w:ilvl w:val="1"/>
        <w:numId w:val="7"/>
      </w:numPr>
      <w:spacing w:before="120" w:after="120"/>
      <w:jc w:val="both"/>
    </w:pPr>
    <w:rPr>
      <w:szCs w:val="22"/>
      <w:lang w:eastAsia="en-GB"/>
    </w:rPr>
  </w:style>
  <w:style w:type="paragraph" w:customStyle="1" w:styleId="NumPar3">
    <w:name w:val="NumPar 3"/>
    <w:basedOn w:val="Normalny"/>
    <w:next w:val="Text1"/>
    <w:rsid w:val="0031606D"/>
    <w:pPr>
      <w:numPr>
        <w:ilvl w:val="2"/>
        <w:numId w:val="7"/>
      </w:numPr>
      <w:spacing w:before="120" w:after="120"/>
      <w:jc w:val="both"/>
    </w:pPr>
    <w:rPr>
      <w:szCs w:val="22"/>
      <w:lang w:eastAsia="en-GB"/>
    </w:rPr>
  </w:style>
  <w:style w:type="paragraph" w:customStyle="1" w:styleId="NumPar4">
    <w:name w:val="NumPar 4"/>
    <w:basedOn w:val="Normalny"/>
    <w:next w:val="Text1"/>
    <w:rsid w:val="0031606D"/>
    <w:pPr>
      <w:numPr>
        <w:ilvl w:val="3"/>
        <w:numId w:val="7"/>
      </w:numPr>
      <w:spacing w:before="120" w:after="120"/>
      <w:jc w:val="both"/>
    </w:pPr>
    <w:rPr>
      <w:szCs w:val="22"/>
      <w:lang w:eastAsia="en-GB"/>
    </w:rPr>
  </w:style>
  <w:style w:type="paragraph" w:customStyle="1" w:styleId="ChapterTitle">
    <w:name w:val="ChapterTitle"/>
    <w:basedOn w:val="Normalny"/>
    <w:next w:val="Normalny"/>
    <w:rsid w:val="0031606D"/>
    <w:pPr>
      <w:keepNext/>
      <w:spacing w:before="120" w:after="360"/>
      <w:jc w:val="center"/>
    </w:pPr>
    <w:rPr>
      <w:b/>
      <w:sz w:val="32"/>
      <w:szCs w:val="22"/>
      <w:lang w:eastAsia="en-GB"/>
    </w:rPr>
  </w:style>
  <w:style w:type="paragraph" w:customStyle="1" w:styleId="SectionTitle">
    <w:name w:val="SectionTitle"/>
    <w:basedOn w:val="Normalny"/>
    <w:next w:val="Nagwek1"/>
    <w:rsid w:val="0031606D"/>
    <w:pPr>
      <w:keepNext/>
      <w:spacing w:before="120" w:after="360"/>
      <w:jc w:val="center"/>
    </w:pPr>
    <w:rPr>
      <w:b/>
      <w:smallCaps/>
      <w:sz w:val="28"/>
      <w:szCs w:val="22"/>
      <w:lang w:eastAsia="en-GB"/>
    </w:rPr>
  </w:style>
  <w:style w:type="paragraph" w:customStyle="1" w:styleId="Annexetitre">
    <w:name w:val="Annexe titre"/>
    <w:basedOn w:val="Normalny"/>
    <w:next w:val="Normalny"/>
    <w:rsid w:val="0031606D"/>
    <w:pPr>
      <w:spacing w:before="120" w:after="120"/>
      <w:jc w:val="center"/>
    </w:pPr>
    <w:rPr>
      <w:b/>
      <w:szCs w:val="22"/>
      <w:u w:val="single"/>
      <w:lang w:eastAsia="en-GB"/>
    </w:rPr>
  </w:style>
  <w:style w:type="character" w:styleId="Uwydatnienie">
    <w:name w:val="Emphasis"/>
    <w:basedOn w:val="Domylnaczcionkaakapitu"/>
    <w:uiPriority w:val="20"/>
    <w:qFormat/>
    <w:rsid w:val="0031606D"/>
    <w:rPr>
      <w:rFonts w:cs="Times New Roman"/>
      <w:i/>
      <w:iCs/>
    </w:rPr>
  </w:style>
  <w:style w:type="character" w:customStyle="1" w:styleId="Teksttreci">
    <w:name w:val="Tekst treści_"/>
    <w:basedOn w:val="Domylnaczcionkaakapitu"/>
    <w:link w:val="Teksttreci0"/>
    <w:locked/>
    <w:rsid w:val="0031606D"/>
    <w:rPr>
      <w:rFonts w:ascii="Verdana" w:hAnsi="Verdana" w:cs="Verdana"/>
      <w:sz w:val="19"/>
      <w:szCs w:val="19"/>
      <w:shd w:val="clear" w:color="auto" w:fill="FFFFFF"/>
    </w:rPr>
  </w:style>
  <w:style w:type="paragraph" w:customStyle="1" w:styleId="Teksttreci0">
    <w:name w:val="Tekst treści"/>
    <w:basedOn w:val="Normalny"/>
    <w:link w:val="Teksttreci"/>
    <w:rsid w:val="0031606D"/>
    <w:pPr>
      <w:shd w:val="clear" w:color="auto" w:fill="FFFFFF"/>
      <w:spacing w:line="240" w:lineRule="atLeast"/>
      <w:ind w:hanging="1700"/>
    </w:pPr>
    <w:rPr>
      <w:rFonts w:ascii="Verdana" w:eastAsiaTheme="minorHAnsi" w:hAnsi="Verdana" w:cs="Verdana"/>
      <w:sz w:val="19"/>
      <w:szCs w:val="19"/>
      <w:lang w:eastAsia="en-US"/>
    </w:rPr>
  </w:style>
  <w:style w:type="character" w:customStyle="1" w:styleId="TeksttreciPogrubienie">
    <w:name w:val="Tekst treści + Pogrubienie"/>
    <w:basedOn w:val="Teksttreci"/>
    <w:rsid w:val="0031606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1606D"/>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1606D"/>
    <w:rPr>
      <w:rFonts w:ascii="Arial" w:hAnsi="Arial" w:cs="Arial"/>
      <w:b/>
      <w:bCs/>
      <w:i/>
      <w:iCs/>
      <w:sz w:val="19"/>
      <w:szCs w:val="19"/>
      <w:shd w:val="clear" w:color="auto" w:fill="FFFFFF"/>
    </w:rPr>
  </w:style>
  <w:style w:type="paragraph" w:customStyle="1" w:styleId="Nagwek31">
    <w:name w:val="Nagłówek #3"/>
    <w:basedOn w:val="Normalny"/>
    <w:link w:val="Nagwek30"/>
    <w:rsid w:val="0031606D"/>
    <w:pPr>
      <w:shd w:val="clear" w:color="auto" w:fill="FFFFFF"/>
      <w:spacing w:line="241" w:lineRule="exact"/>
      <w:ind w:hanging="720"/>
      <w:jc w:val="both"/>
      <w:outlineLvl w:val="2"/>
    </w:pPr>
    <w:rPr>
      <w:rFonts w:ascii="Verdana" w:eastAsiaTheme="minorHAnsi" w:hAnsi="Verdana" w:cs="Verdana"/>
      <w:sz w:val="19"/>
      <w:szCs w:val="19"/>
      <w:lang w:eastAsia="en-US"/>
    </w:rPr>
  </w:style>
  <w:style w:type="character" w:customStyle="1" w:styleId="Teksttreci4">
    <w:name w:val="Tekst treści (4)_"/>
    <w:basedOn w:val="Domylnaczcionkaakapitu"/>
    <w:link w:val="Teksttreci40"/>
    <w:locked/>
    <w:rsid w:val="0031606D"/>
    <w:rPr>
      <w:rFonts w:ascii="Verdana" w:hAnsi="Verdana" w:cs="Verdana"/>
      <w:sz w:val="19"/>
      <w:szCs w:val="19"/>
      <w:shd w:val="clear" w:color="auto" w:fill="FFFFFF"/>
    </w:rPr>
  </w:style>
  <w:style w:type="paragraph" w:customStyle="1" w:styleId="Teksttreci40">
    <w:name w:val="Tekst treści (4)"/>
    <w:basedOn w:val="Normalny"/>
    <w:link w:val="Teksttreci4"/>
    <w:rsid w:val="0031606D"/>
    <w:pPr>
      <w:shd w:val="clear" w:color="auto" w:fill="FFFFFF"/>
      <w:spacing w:before="240" w:after="240" w:line="240" w:lineRule="atLeast"/>
      <w:ind w:hanging="1420"/>
      <w:jc w:val="both"/>
    </w:pPr>
    <w:rPr>
      <w:rFonts w:ascii="Verdana" w:eastAsiaTheme="minorHAnsi" w:hAnsi="Verdana" w:cs="Verdana"/>
      <w:sz w:val="19"/>
      <w:szCs w:val="19"/>
      <w:lang w:eastAsia="en-US"/>
    </w:rPr>
  </w:style>
  <w:style w:type="character" w:customStyle="1" w:styleId="Teksttreci8">
    <w:name w:val="Tekst treści (8)_"/>
    <w:basedOn w:val="Domylnaczcionkaakapitu"/>
    <w:link w:val="Teksttreci80"/>
    <w:locked/>
    <w:rsid w:val="0031606D"/>
    <w:rPr>
      <w:rFonts w:ascii="Verdana" w:hAnsi="Verdana" w:cs="Verdana"/>
      <w:sz w:val="28"/>
      <w:szCs w:val="28"/>
      <w:shd w:val="clear" w:color="auto" w:fill="FFFFFF"/>
    </w:rPr>
  </w:style>
  <w:style w:type="paragraph" w:customStyle="1" w:styleId="Teksttreci80">
    <w:name w:val="Tekst treści (8)"/>
    <w:basedOn w:val="Normalny"/>
    <w:link w:val="Teksttreci8"/>
    <w:rsid w:val="0031606D"/>
    <w:pPr>
      <w:shd w:val="clear" w:color="auto" w:fill="FFFFFF"/>
      <w:spacing w:after="1080" w:line="240" w:lineRule="atLeast"/>
    </w:pPr>
    <w:rPr>
      <w:rFonts w:ascii="Verdana" w:eastAsiaTheme="minorHAnsi" w:hAnsi="Verdana" w:cs="Verdana"/>
      <w:sz w:val="28"/>
      <w:szCs w:val="28"/>
      <w:lang w:eastAsia="en-US"/>
    </w:rPr>
  </w:style>
  <w:style w:type="character" w:customStyle="1" w:styleId="AkapitzlistZnak">
    <w:name w:val="Akapit z listą Znak"/>
    <w:aliases w:val="L1 Znak,Numerowanie Znak,2 heading Znak,A_wyliczenie Znak,K-P_odwolanie Znak,Akapit z listą5 Znak,maz_wyliczenie Znak,opis dzialania Znak,List Paragraph Znak"/>
    <w:link w:val="Akapitzlist"/>
    <w:uiPriority w:val="34"/>
    <w:locked/>
    <w:rsid w:val="0031606D"/>
    <w:rPr>
      <w:rFonts w:ascii="Times New Roman" w:eastAsiaTheme="minorEastAsia" w:hAnsi="Times New Roman" w:cs="Times New Roman"/>
      <w:sz w:val="24"/>
      <w:szCs w:val="24"/>
      <w:lang w:eastAsia="pl-PL"/>
    </w:rPr>
  </w:style>
  <w:style w:type="character" w:styleId="Odwoanieprzypisukocowego">
    <w:name w:val="endnote reference"/>
    <w:basedOn w:val="Domylnaczcionkaakapitu"/>
    <w:uiPriority w:val="99"/>
    <w:semiHidden/>
    <w:unhideWhenUsed/>
    <w:rsid w:val="0031606D"/>
    <w:rPr>
      <w:rFonts w:cs="Times New Roman"/>
      <w:vertAlign w:val="superscript"/>
    </w:rPr>
  </w:style>
  <w:style w:type="paragraph" w:customStyle="1" w:styleId="Tekstpodstawowy31">
    <w:name w:val="Tekst podstawowy 31"/>
    <w:basedOn w:val="Normalny"/>
    <w:rsid w:val="0031606D"/>
    <w:pPr>
      <w:suppressAutoHyphens/>
      <w:jc w:val="both"/>
    </w:pPr>
    <w:rPr>
      <w:b/>
      <w:sz w:val="28"/>
      <w:szCs w:val="20"/>
      <w:lang w:eastAsia="ar-SA"/>
    </w:rPr>
  </w:style>
  <w:style w:type="character" w:customStyle="1" w:styleId="alb">
    <w:name w:val="a_lb"/>
    <w:basedOn w:val="Domylnaczcionkaakapitu"/>
    <w:rsid w:val="0031606D"/>
    <w:rPr>
      <w:rFonts w:cs="Times New Roman"/>
    </w:rPr>
  </w:style>
  <w:style w:type="character" w:customStyle="1" w:styleId="apple-converted-space">
    <w:name w:val="apple-converted-space"/>
    <w:basedOn w:val="Domylnaczcionkaakapitu"/>
    <w:rsid w:val="0031606D"/>
    <w:rPr>
      <w:rFonts w:cs="Times New Roman"/>
    </w:rPr>
  </w:style>
  <w:style w:type="character" w:customStyle="1" w:styleId="UnresolvedMention">
    <w:name w:val="Unresolved Mention"/>
    <w:basedOn w:val="Domylnaczcionkaakapitu"/>
    <w:uiPriority w:val="99"/>
    <w:semiHidden/>
    <w:unhideWhenUsed/>
    <w:rsid w:val="0031606D"/>
    <w:rPr>
      <w:rFonts w:cs="Times New Roman"/>
      <w:color w:val="605E5C"/>
      <w:shd w:val="clear" w:color="auto" w:fill="E1DFDD"/>
    </w:rPr>
  </w:style>
  <w:style w:type="paragraph" w:customStyle="1" w:styleId="Styl1">
    <w:name w:val="Styl1"/>
    <w:basedOn w:val="Akapitzlist"/>
    <w:rsid w:val="00C11EDD"/>
    <w:pPr>
      <w:suppressAutoHyphens/>
      <w:autoSpaceDN w:val="0"/>
      <w:spacing w:after="160"/>
      <w:ind w:left="0"/>
      <w:textAlignment w:val="baseline"/>
    </w:pPr>
    <w:rPr>
      <w:rFonts w:ascii="Calibri" w:eastAsia="SimSun" w:hAnsi="Calibri" w:cs="F"/>
      <w:kern w:val="3"/>
      <w:sz w:val="22"/>
      <w:szCs w:val="22"/>
      <w:lang w:eastAsia="en-US"/>
    </w:rPr>
  </w:style>
  <w:style w:type="numbering" w:customStyle="1" w:styleId="WWNum1">
    <w:name w:val="WWNum1"/>
    <w:basedOn w:val="Bezlisty"/>
    <w:rsid w:val="00C11EDD"/>
    <w:pPr>
      <w:numPr>
        <w:numId w:val="13"/>
      </w:numPr>
    </w:pPr>
  </w:style>
  <w:style w:type="numbering" w:customStyle="1" w:styleId="WWNum33">
    <w:name w:val="WWNum33"/>
    <w:basedOn w:val="Bezlisty"/>
    <w:rsid w:val="003C1E9A"/>
    <w:pPr>
      <w:numPr>
        <w:numId w:val="15"/>
      </w:numPr>
    </w:pPr>
  </w:style>
  <w:style w:type="numbering" w:customStyle="1" w:styleId="WWNum3">
    <w:name w:val="WWNum3"/>
    <w:basedOn w:val="Bezlisty"/>
    <w:rsid w:val="003F4D8E"/>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hyperlink" Target="mailto:sekretariat@radomyslwielki.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iniportal.uzp.gov.pl/WarunkiUslugi" TargetMode="External"/><Relationship Id="rId7" Type="http://schemas.openxmlformats.org/officeDocument/2006/relationships/endnotes" Target="endnotes.xml"/><Relationship Id="rId12" Type="http://schemas.openxmlformats.org/officeDocument/2006/relationships/hyperlink" Target="https://radomyslwielki.pl/zamowienia-publiczne.html" TargetMode="External"/><Relationship Id="rId17" Type="http://schemas.openxmlformats.org/officeDocument/2006/relationships/hyperlink" Target="mailt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mailto:sekretariat@radomyslwiel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miniportal.uzp.gov.pl/Instrukcja_uzytkownika_miniPortal-ePUAP.pdf"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sekretariat@radomyslwielki.pl" TargetMode="External"/><Relationship Id="rId10" Type="http://schemas.openxmlformats.org/officeDocument/2006/relationships/hyperlink" Target="http://www.radomyslwielki.pl" TargetMode="External"/><Relationship Id="rId19" Type="http://schemas.openxmlformats.org/officeDocument/2006/relationships/hyperlink" Target="mailto:sekretariat@radomyslwielki.pl" TargetMode="External"/><Relationship Id="rId4" Type="http://schemas.openxmlformats.org/officeDocument/2006/relationships/settings" Target="settings.xml"/><Relationship Id="rId9" Type="http://schemas.openxmlformats.org/officeDocument/2006/relationships/hyperlink" Target="mailto:sekretariat@radomyslwielki.pl" TargetMode="External"/><Relationship Id="rId14" Type="http://schemas.openxmlformats.org/officeDocument/2006/relationships/hyperlink" Target="https://espd.uzp.gov.pl/" TargetMode="External"/><Relationship Id="rId22" Type="http://schemas.openxmlformats.org/officeDocument/2006/relationships/hyperlink" Target="mailt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99C75-4513-4ADE-ACEE-FB1CC5624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1155</TotalTime>
  <Pages>27</Pages>
  <Words>8664</Words>
  <Characters>51988</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167</cp:revision>
  <cp:lastPrinted>2021-12-10T09:30:00Z</cp:lastPrinted>
  <dcterms:created xsi:type="dcterms:W3CDTF">2021-11-23T12:41:00Z</dcterms:created>
  <dcterms:modified xsi:type="dcterms:W3CDTF">2021-12-13T10:08:00Z</dcterms:modified>
</cp:coreProperties>
</file>